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10E6" w14:textId="4EE1AB35" w:rsidR="00CE1B5D" w:rsidRPr="0045743B" w:rsidRDefault="00CE1B5D" w:rsidP="001911A5">
      <w:pPr>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Західний </w:t>
      </w:r>
      <w:r w:rsidR="00B104F9" w:rsidRPr="0045743B">
        <w:rPr>
          <w:rFonts w:ascii="Arial" w:hAnsi="Arial" w:cs="Arial"/>
          <w:color w:val="000000" w:themeColor="text1"/>
          <w:sz w:val="22"/>
          <w:szCs w:val="22"/>
          <w:lang w:val="uk-UA"/>
        </w:rPr>
        <w:t>апеляційний</w:t>
      </w:r>
      <w:r w:rsidRPr="0045743B">
        <w:rPr>
          <w:rFonts w:ascii="Arial" w:hAnsi="Arial" w:cs="Arial"/>
          <w:color w:val="000000" w:themeColor="text1"/>
          <w:sz w:val="22"/>
          <w:szCs w:val="22"/>
          <w:lang w:val="uk-UA"/>
        </w:rPr>
        <w:t xml:space="preserve"> господарський суд</w:t>
      </w:r>
    </w:p>
    <w:p w14:paraId="4DD478FF" w14:textId="77777777" w:rsidR="00CE1B5D" w:rsidRPr="0045743B" w:rsidRDefault="00CE1B5D" w:rsidP="001911A5">
      <w:pPr>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79010 м. Львів, вул. Личаківська, 81</w:t>
      </w:r>
    </w:p>
    <w:p w14:paraId="3F3A9428" w14:textId="77777777" w:rsidR="00CE1B5D" w:rsidRPr="0045743B" w:rsidRDefault="00CE1B5D" w:rsidP="001911A5">
      <w:pPr>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(032) 275-13-61 (канцелярія)</w:t>
      </w:r>
    </w:p>
    <w:p w14:paraId="0A68BB2A" w14:textId="775CDA61" w:rsidR="00CE1B5D" w:rsidRPr="0045743B" w:rsidRDefault="00CE1B5D" w:rsidP="001911A5">
      <w:pPr>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E-</w:t>
      </w:r>
      <w:proofErr w:type="spellStart"/>
      <w:r w:rsidRPr="0045743B">
        <w:rPr>
          <w:rFonts w:ascii="Arial" w:hAnsi="Arial" w:cs="Arial"/>
          <w:color w:val="000000" w:themeColor="text1"/>
          <w:sz w:val="22"/>
          <w:szCs w:val="22"/>
          <w:lang w:val="uk-UA"/>
        </w:rPr>
        <w:t>mail</w:t>
      </w:r>
      <w:proofErr w:type="spellEnd"/>
      <w:r w:rsidRPr="0045743B">
        <w:rPr>
          <w:rFonts w:ascii="Arial" w:hAnsi="Arial" w:cs="Arial"/>
          <w:color w:val="000000" w:themeColor="text1"/>
          <w:sz w:val="22"/>
          <w:szCs w:val="22"/>
          <w:lang w:val="uk-UA"/>
        </w:rPr>
        <w:t xml:space="preserve">: </w:t>
      </w:r>
      <w:hyperlink r:id="rId6" w:history="1">
        <w:r w:rsidRPr="0045743B">
          <w:rPr>
            <w:rStyle w:val="Hyperlink"/>
            <w:rFonts w:ascii="Arial" w:hAnsi="Arial" w:cs="Arial"/>
            <w:color w:val="000000" w:themeColor="text1"/>
            <w:sz w:val="22"/>
            <w:szCs w:val="22"/>
            <w:lang w:val="uk-UA"/>
          </w:rPr>
          <w:t>inbox@wag.court.gov.ua</w:t>
        </w:r>
      </w:hyperlink>
    </w:p>
    <w:p w14:paraId="4032B778" w14:textId="77777777" w:rsidR="001911A5" w:rsidRPr="0045743B" w:rsidRDefault="001911A5" w:rsidP="001911A5">
      <w:pPr>
        <w:jc w:val="right"/>
        <w:rPr>
          <w:rFonts w:ascii="Arial" w:hAnsi="Arial" w:cs="Arial"/>
          <w:color w:val="000000" w:themeColor="text1"/>
          <w:sz w:val="22"/>
          <w:szCs w:val="22"/>
          <w:lang w:val="uk-UA"/>
        </w:rPr>
      </w:pPr>
    </w:p>
    <w:p w14:paraId="11F3F3D7" w14:textId="77777777" w:rsidR="00D4045F" w:rsidRPr="0045743B" w:rsidRDefault="00D4045F" w:rsidP="001911A5">
      <w:pPr>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Апелянт: Міжнародна благодійна організація «Екологія-Право-Людина»</w:t>
      </w:r>
    </w:p>
    <w:p w14:paraId="56DE3760" w14:textId="77777777" w:rsidR="00D4045F" w:rsidRPr="0045743B" w:rsidRDefault="00D4045F" w:rsidP="001911A5">
      <w:pPr>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вул. Івана Франка, 9 офіс 1-А м. Львів 79005 </w:t>
      </w:r>
    </w:p>
    <w:p w14:paraId="25FF4787" w14:textId="77777777" w:rsidR="00D4045F" w:rsidRPr="0045743B" w:rsidRDefault="00D4045F" w:rsidP="001911A5">
      <w:pPr>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office@epl.org.ua</w:t>
      </w:r>
    </w:p>
    <w:p w14:paraId="4D67BDDD" w14:textId="77777777" w:rsidR="00D4045F" w:rsidRPr="0045743B" w:rsidRDefault="00D4045F" w:rsidP="001911A5">
      <w:pPr>
        <w:jc w:val="right"/>
        <w:rPr>
          <w:rFonts w:ascii="Arial" w:hAnsi="Arial" w:cs="Arial"/>
          <w:color w:val="000000" w:themeColor="text1"/>
          <w:sz w:val="22"/>
          <w:szCs w:val="22"/>
          <w:lang w:val="uk-UA"/>
        </w:rPr>
      </w:pPr>
      <w:r w:rsidRPr="0045743B">
        <w:rPr>
          <w:rFonts w:ascii="Arial" w:hAnsi="Arial" w:cs="Arial"/>
          <w:iCs/>
          <w:color w:val="000000" w:themeColor="text1"/>
          <w:sz w:val="22"/>
          <w:szCs w:val="22"/>
          <w:lang w:val="uk-UA"/>
        </w:rPr>
        <w:t xml:space="preserve">номер засобу зв’язку: </w:t>
      </w:r>
      <w:r w:rsidRPr="0045743B">
        <w:rPr>
          <w:rFonts w:ascii="Arial" w:hAnsi="Arial" w:cs="Arial"/>
          <w:color w:val="000000" w:themeColor="text1"/>
          <w:sz w:val="22"/>
          <w:szCs w:val="22"/>
          <w:lang w:val="uk-UA"/>
        </w:rPr>
        <w:t>+38 (032)225 76 82</w:t>
      </w:r>
    </w:p>
    <w:p w14:paraId="1FEBAD7D" w14:textId="77777777" w:rsidR="00D4045F" w:rsidRPr="0045743B" w:rsidRDefault="00D4045F" w:rsidP="001911A5">
      <w:pPr>
        <w:jc w:val="right"/>
        <w:rPr>
          <w:rFonts w:ascii="Arial" w:hAnsi="Arial" w:cs="Arial"/>
          <w:color w:val="000000" w:themeColor="text1"/>
          <w:sz w:val="22"/>
          <w:szCs w:val="22"/>
          <w:lang w:val="uk-UA"/>
        </w:rPr>
      </w:pPr>
    </w:p>
    <w:p w14:paraId="460CEEF5" w14:textId="19828E47" w:rsidR="00D4045F" w:rsidRPr="0045743B" w:rsidRDefault="00D4045F" w:rsidP="001911A5">
      <w:pPr>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в особі представника – адвоката</w:t>
      </w:r>
    </w:p>
    <w:p w14:paraId="793812AE" w14:textId="42CFB99A" w:rsidR="00D4045F" w:rsidRPr="0045743B" w:rsidRDefault="00D4045F" w:rsidP="001911A5">
      <w:pPr>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Шутяк Софії Володимирівни</w:t>
      </w:r>
    </w:p>
    <w:p w14:paraId="773189B4" w14:textId="77777777" w:rsidR="00D4045F" w:rsidRPr="0045743B" w:rsidRDefault="00D4045F" w:rsidP="001911A5">
      <w:pPr>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вул. Івана Франка, 9 офіс 1-А м. Львів 79005 </w:t>
      </w:r>
    </w:p>
    <w:p w14:paraId="427CBF31" w14:textId="77777777" w:rsidR="00D4045F" w:rsidRPr="0045743B" w:rsidRDefault="00D4045F" w:rsidP="001911A5">
      <w:pPr>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s.shutiak@epl.org.ua</w:t>
      </w:r>
    </w:p>
    <w:p w14:paraId="46BF9DEE" w14:textId="77777777" w:rsidR="00D4045F" w:rsidRPr="0045743B" w:rsidRDefault="00D4045F" w:rsidP="001911A5">
      <w:pPr>
        <w:jc w:val="right"/>
        <w:rPr>
          <w:rFonts w:ascii="Arial" w:hAnsi="Arial" w:cs="Arial"/>
          <w:color w:val="000000" w:themeColor="text1"/>
          <w:sz w:val="22"/>
          <w:szCs w:val="22"/>
          <w:lang w:val="uk-UA"/>
        </w:rPr>
      </w:pPr>
      <w:r w:rsidRPr="0045743B">
        <w:rPr>
          <w:rFonts w:ascii="Arial" w:hAnsi="Arial" w:cs="Arial"/>
          <w:iCs/>
          <w:color w:val="000000" w:themeColor="text1"/>
          <w:sz w:val="22"/>
          <w:szCs w:val="22"/>
          <w:lang w:val="uk-UA"/>
        </w:rPr>
        <w:t xml:space="preserve">номер засобу зв’язку: </w:t>
      </w:r>
      <w:r w:rsidRPr="0045743B">
        <w:rPr>
          <w:rFonts w:ascii="Arial" w:hAnsi="Arial" w:cs="Arial"/>
          <w:color w:val="000000" w:themeColor="text1"/>
          <w:sz w:val="22"/>
          <w:szCs w:val="22"/>
          <w:lang w:val="uk-UA"/>
        </w:rPr>
        <w:t>+380979812343,</w:t>
      </w:r>
    </w:p>
    <w:p w14:paraId="49905E98" w14:textId="4098F151" w:rsidR="00CE1B5D" w:rsidRPr="0045743B" w:rsidRDefault="00D4045F" w:rsidP="0045743B">
      <w:pPr>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що діє за довіреністю</w:t>
      </w:r>
    </w:p>
    <w:p w14:paraId="37212876" w14:textId="1C513A60" w:rsidR="00D4045F" w:rsidRPr="0045743B" w:rsidRDefault="00D4045F" w:rsidP="001911A5">
      <w:pPr>
        <w:pStyle w:val="NormalWeb"/>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Позовна заява Першого заступника керівника Городоцької місцевої прокуратури Львівської області в інтересах держави в особі</w:t>
      </w:r>
    </w:p>
    <w:p w14:paraId="0DB234F6" w14:textId="77777777" w:rsidR="0045743B" w:rsidRPr="0045743B" w:rsidRDefault="00D4045F" w:rsidP="0045743B">
      <w:pPr>
        <w:jc w:val="right"/>
        <w:rPr>
          <w:lang w:val="uk-UA"/>
        </w:rPr>
      </w:pPr>
      <w:r w:rsidRPr="0045743B">
        <w:rPr>
          <w:lang w:val="uk-UA"/>
        </w:rPr>
        <w:t xml:space="preserve">позивача: Львівського обласного управління лісового </w:t>
      </w:r>
    </w:p>
    <w:p w14:paraId="142607E4" w14:textId="1209651C" w:rsidR="001822F0" w:rsidRPr="0045743B" w:rsidRDefault="00D4045F" w:rsidP="001822F0">
      <w:pPr>
        <w:jc w:val="right"/>
        <w:rPr>
          <w:lang w:val="uk-UA"/>
        </w:rPr>
      </w:pPr>
      <w:r w:rsidRPr="0045743B">
        <w:rPr>
          <w:lang w:val="uk-UA"/>
        </w:rPr>
        <w:t>та мисливського господарства, м. Львів</w:t>
      </w:r>
    </w:p>
    <w:p w14:paraId="72C3CC52" w14:textId="77777777" w:rsidR="0045743B" w:rsidRPr="0045743B" w:rsidRDefault="0045743B" w:rsidP="0045743B">
      <w:pPr>
        <w:jc w:val="right"/>
        <w:rPr>
          <w:lang w:val="uk-UA"/>
        </w:rPr>
      </w:pPr>
    </w:p>
    <w:p w14:paraId="17681F26" w14:textId="77777777" w:rsidR="0045743B" w:rsidRPr="0045743B" w:rsidRDefault="00D4045F" w:rsidP="0045743B">
      <w:pPr>
        <w:jc w:val="right"/>
        <w:rPr>
          <w:lang w:val="uk-UA"/>
        </w:rPr>
      </w:pPr>
      <w:r w:rsidRPr="0045743B">
        <w:rPr>
          <w:lang w:val="uk-UA"/>
        </w:rPr>
        <w:t xml:space="preserve">до відповідача 1: Товариства з обмеженою відповідальністю </w:t>
      </w:r>
      <w:proofErr w:type="spellStart"/>
      <w:r w:rsidRPr="0045743B">
        <w:rPr>
          <w:lang w:val="uk-UA"/>
        </w:rPr>
        <w:t>Керамбуд</w:t>
      </w:r>
      <w:proofErr w:type="spellEnd"/>
      <w:r w:rsidRPr="0045743B">
        <w:rPr>
          <w:lang w:val="uk-UA"/>
        </w:rPr>
        <w:t xml:space="preserve">, </w:t>
      </w:r>
    </w:p>
    <w:p w14:paraId="61185DF4" w14:textId="466E7AC1" w:rsidR="00D4045F" w:rsidRPr="0045743B" w:rsidRDefault="00D4045F" w:rsidP="0045743B">
      <w:pPr>
        <w:jc w:val="right"/>
        <w:rPr>
          <w:lang w:val="uk-UA"/>
        </w:rPr>
      </w:pPr>
      <w:r w:rsidRPr="0045743B">
        <w:rPr>
          <w:lang w:val="uk-UA"/>
        </w:rPr>
        <w:t>с. Галичани Львівської області</w:t>
      </w:r>
    </w:p>
    <w:p w14:paraId="73392799" w14:textId="7059BB22" w:rsidR="00D4045F" w:rsidRPr="0045743B" w:rsidRDefault="00D4045F" w:rsidP="001911A5">
      <w:pPr>
        <w:pStyle w:val="NormalWeb"/>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до відповідача 2: Державного вищого навчального закладу Національний лісотехнічний університет України в особі структурного підрозділу </w:t>
      </w:r>
      <w:proofErr w:type="spellStart"/>
      <w:r w:rsidRPr="0045743B">
        <w:rPr>
          <w:rFonts w:ascii="Arial" w:hAnsi="Arial" w:cs="Arial"/>
          <w:color w:val="000000" w:themeColor="text1"/>
          <w:sz w:val="22"/>
          <w:szCs w:val="22"/>
          <w:lang w:val="uk-UA"/>
        </w:rPr>
        <w:t>Страдчівський</w:t>
      </w:r>
      <w:proofErr w:type="spellEnd"/>
      <w:r w:rsidRPr="0045743B">
        <w:rPr>
          <w:rFonts w:ascii="Arial" w:hAnsi="Arial" w:cs="Arial"/>
          <w:color w:val="000000" w:themeColor="text1"/>
          <w:sz w:val="22"/>
          <w:szCs w:val="22"/>
          <w:lang w:val="uk-UA"/>
        </w:rPr>
        <w:t xml:space="preserve"> навчально-виробничий лісокомбінат Державного вищого навчального закладу Національний лісотехнічний університет України, м. Львів</w:t>
      </w:r>
    </w:p>
    <w:p w14:paraId="3782DBA6" w14:textId="6EE0789C" w:rsidR="00CE1B5D" w:rsidRPr="0045743B" w:rsidRDefault="00CE1B5D" w:rsidP="001911A5">
      <w:pPr>
        <w:pStyle w:val="NormalWeb"/>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Справа № 914/1359/20 </w:t>
      </w:r>
    </w:p>
    <w:p w14:paraId="69B30EC8" w14:textId="5C8268EA" w:rsidR="00D4045F" w:rsidRPr="0045743B" w:rsidRDefault="00CE1B5D" w:rsidP="0045743B">
      <w:pPr>
        <w:pStyle w:val="NormalWeb"/>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головуюч</w:t>
      </w:r>
      <w:r w:rsidR="00D4045F" w:rsidRPr="0045743B">
        <w:rPr>
          <w:rFonts w:ascii="Arial" w:hAnsi="Arial" w:cs="Arial"/>
          <w:color w:val="000000" w:themeColor="text1"/>
          <w:sz w:val="22"/>
          <w:szCs w:val="22"/>
          <w:lang w:val="uk-UA"/>
        </w:rPr>
        <w:t>ий</w:t>
      </w:r>
      <w:r w:rsidRPr="0045743B">
        <w:rPr>
          <w:rFonts w:ascii="Arial" w:hAnsi="Arial" w:cs="Arial"/>
          <w:color w:val="000000" w:themeColor="text1"/>
          <w:sz w:val="22"/>
          <w:szCs w:val="22"/>
          <w:lang w:val="uk-UA"/>
        </w:rPr>
        <w:t xml:space="preserve"> судд</w:t>
      </w:r>
      <w:r w:rsidR="00D4045F" w:rsidRPr="0045743B">
        <w:rPr>
          <w:rFonts w:ascii="Arial" w:hAnsi="Arial" w:cs="Arial"/>
          <w:color w:val="000000" w:themeColor="text1"/>
          <w:sz w:val="22"/>
          <w:szCs w:val="22"/>
          <w:lang w:val="uk-UA"/>
        </w:rPr>
        <w:t>я у першій інстанції</w:t>
      </w:r>
      <w:r w:rsidRPr="0045743B">
        <w:rPr>
          <w:rFonts w:ascii="Arial" w:hAnsi="Arial" w:cs="Arial"/>
          <w:color w:val="000000" w:themeColor="text1"/>
          <w:sz w:val="22"/>
          <w:szCs w:val="22"/>
          <w:lang w:val="uk-UA"/>
        </w:rPr>
        <w:t xml:space="preserve"> </w:t>
      </w:r>
      <w:proofErr w:type="spellStart"/>
      <w:r w:rsidRPr="0045743B">
        <w:rPr>
          <w:rFonts w:ascii="Arial" w:hAnsi="Arial" w:cs="Arial"/>
          <w:color w:val="000000" w:themeColor="text1"/>
          <w:sz w:val="22"/>
          <w:szCs w:val="22"/>
          <w:lang w:val="uk-UA"/>
        </w:rPr>
        <w:t>Галамай</w:t>
      </w:r>
      <w:proofErr w:type="spellEnd"/>
      <w:r w:rsidRPr="0045743B">
        <w:rPr>
          <w:rFonts w:ascii="Arial" w:hAnsi="Arial" w:cs="Arial"/>
          <w:color w:val="000000" w:themeColor="text1"/>
          <w:sz w:val="22"/>
          <w:szCs w:val="22"/>
          <w:lang w:val="uk-UA"/>
        </w:rPr>
        <w:t xml:space="preserve"> О.З., </w:t>
      </w:r>
    </w:p>
    <w:p w14:paraId="72E3F0B9" w14:textId="74B556B9" w:rsidR="00D4045F" w:rsidRPr="0045743B" w:rsidRDefault="00D4045F" w:rsidP="001911A5">
      <w:pPr>
        <w:pStyle w:val="NormalWeb"/>
        <w:jc w:val="right"/>
        <w:rPr>
          <w:rFonts w:ascii="Arial" w:hAnsi="Arial" w:cs="Arial"/>
          <w:color w:val="000000" w:themeColor="text1"/>
          <w:sz w:val="22"/>
          <w:szCs w:val="22"/>
          <w:lang w:val="uk-UA"/>
        </w:rPr>
      </w:pPr>
      <w:r w:rsidRPr="0045743B">
        <w:rPr>
          <w:rFonts w:ascii="Arial" w:hAnsi="Arial" w:cs="Arial"/>
          <w:color w:val="000000" w:themeColor="text1"/>
          <w:sz w:val="22"/>
          <w:szCs w:val="22"/>
          <w:lang w:val="uk-UA"/>
        </w:rPr>
        <w:t>на ухвалу суду від 04.11.2020 року (повний текст 06.11.2020 року)</w:t>
      </w:r>
    </w:p>
    <w:p w14:paraId="688A41C8" w14:textId="7D42487D" w:rsidR="00D4045F" w:rsidRPr="0045743B" w:rsidRDefault="00D4045F" w:rsidP="00D4045F">
      <w:pPr>
        <w:pStyle w:val="NormalWeb"/>
        <w:jc w:val="center"/>
        <w:rPr>
          <w:rFonts w:ascii="Arial" w:hAnsi="Arial" w:cs="Arial"/>
          <w:color w:val="000000" w:themeColor="text1"/>
          <w:sz w:val="22"/>
          <w:szCs w:val="22"/>
          <w:lang w:val="uk-UA"/>
        </w:rPr>
      </w:pPr>
      <w:r w:rsidRPr="0045743B">
        <w:rPr>
          <w:rFonts w:ascii="Arial" w:hAnsi="Arial" w:cs="Arial"/>
          <w:color w:val="000000" w:themeColor="text1"/>
          <w:sz w:val="22"/>
          <w:szCs w:val="22"/>
          <w:lang w:val="uk-UA"/>
        </w:rPr>
        <w:t>Апеляційна скарга</w:t>
      </w:r>
    </w:p>
    <w:p w14:paraId="3294DCCE" w14:textId="785BA77E" w:rsidR="00D4045F" w:rsidRPr="0045743B" w:rsidRDefault="00D4045F" w:rsidP="00F82AF6">
      <w:pPr>
        <w:pStyle w:val="NormalWeb"/>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Ухвалою Львівського господарського суду від 4 листопада 2020 року залишено позов Першого заступника керівника Городоцької місцевої прокуратури Львівської області в інтересах держави в особі Львівського обласного управління лісового та мисливського господарства до відповідача 1: Товариства з обмеженою відповідальністю </w:t>
      </w:r>
      <w:r w:rsidR="00AC3F6B" w:rsidRPr="0045743B">
        <w:rPr>
          <w:rFonts w:ascii="Arial" w:hAnsi="Arial" w:cs="Arial"/>
          <w:color w:val="000000" w:themeColor="text1"/>
          <w:sz w:val="22"/>
          <w:szCs w:val="22"/>
          <w:lang w:val="uk-UA"/>
        </w:rPr>
        <w:t>«</w:t>
      </w:r>
      <w:proofErr w:type="spellStart"/>
      <w:r w:rsidRPr="0045743B">
        <w:rPr>
          <w:rFonts w:ascii="Arial" w:hAnsi="Arial" w:cs="Arial"/>
          <w:color w:val="000000" w:themeColor="text1"/>
          <w:sz w:val="22"/>
          <w:szCs w:val="22"/>
          <w:lang w:val="uk-UA"/>
        </w:rPr>
        <w:t>Керамбуд</w:t>
      </w:r>
      <w:proofErr w:type="spellEnd"/>
      <w:r w:rsidR="00AC3F6B" w:rsidRPr="0045743B">
        <w:rPr>
          <w:rFonts w:ascii="Arial" w:hAnsi="Arial" w:cs="Arial"/>
          <w:color w:val="000000" w:themeColor="text1"/>
          <w:sz w:val="22"/>
          <w:szCs w:val="22"/>
          <w:lang w:val="uk-UA"/>
        </w:rPr>
        <w:t>»</w:t>
      </w:r>
      <w:r w:rsidRPr="0045743B">
        <w:rPr>
          <w:rFonts w:ascii="Arial" w:hAnsi="Arial" w:cs="Arial"/>
          <w:color w:val="000000" w:themeColor="text1"/>
          <w:sz w:val="22"/>
          <w:szCs w:val="22"/>
          <w:lang w:val="uk-UA"/>
        </w:rPr>
        <w:t xml:space="preserve"> та до відповідача 2: Державного вищого навчального закладу Національний лісотехнічний університет України в особі структурного підрозділу </w:t>
      </w:r>
      <w:proofErr w:type="spellStart"/>
      <w:r w:rsidRPr="0045743B">
        <w:rPr>
          <w:rFonts w:ascii="Arial" w:hAnsi="Arial" w:cs="Arial"/>
          <w:color w:val="000000" w:themeColor="text1"/>
          <w:sz w:val="22"/>
          <w:szCs w:val="22"/>
          <w:lang w:val="uk-UA"/>
        </w:rPr>
        <w:t>Страдчівський</w:t>
      </w:r>
      <w:proofErr w:type="spellEnd"/>
      <w:r w:rsidRPr="0045743B">
        <w:rPr>
          <w:rFonts w:ascii="Arial" w:hAnsi="Arial" w:cs="Arial"/>
          <w:color w:val="000000" w:themeColor="text1"/>
          <w:sz w:val="22"/>
          <w:szCs w:val="22"/>
          <w:lang w:val="uk-UA"/>
        </w:rPr>
        <w:t xml:space="preserve"> навчально-виробничий лісокомбінат Державного вищого навчального закладу Національний лісотехнічний університет України, про визнання недійсним договору № 58/275 від 04.10.2019 без розгляду.</w:t>
      </w:r>
    </w:p>
    <w:p w14:paraId="6A640907" w14:textId="253EA28F" w:rsidR="00F82AF6" w:rsidRPr="0045743B" w:rsidRDefault="00F82AF6" w:rsidP="00F82AF6">
      <w:pPr>
        <w:pStyle w:val="NormalWeb"/>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Вважаємо таку ухвалу незаконною, прийнят</w:t>
      </w:r>
      <w:r w:rsidR="0050703F" w:rsidRPr="0045743B">
        <w:rPr>
          <w:rFonts w:ascii="Arial" w:hAnsi="Arial" w:cs="Arial"/>
          <w:color w:val="000000" w:themeColor="text1"/>
          <w:sz w:val="22"/>
          <w:szCs w:val="22"/>
          <w:lang w:val="uk-UA"/>
        </w:rPr>
        <w:t>ою</w:t>
      </w:r>
      <w:r w:rsidRPr="0045743B">
        <w:rPr>
          <w:rFonts w:ascii="Arial" w:hAnsi="Arial" w:cs="Arial"/>
          <w:color w:val="000000" w:themeColor="text1"/>
          <w:sz w:val="22"/>
          <w:szCs w:val="22"/>
          <w:lang w:val="uk-UA"/>
        </w:rPr>
        <w:t xml:space="preserve"> з порушенням норм матеріального та процесуального права та </w:t>
      </w:r>
      <w:r w:rsidR="00AC3F6B" w:rsidRPr="0045743B">
        <w:rPr>
          <w:rFonts w:ascii="Arial" w:hAnsi="Arial" w:cs="Arial"/>
          <w:color w:val="000000" w:themeColor="text1"/>
          <w:sz w:val="22"/>
          <w:szCs w:val="22"/>
          <w:lang w:val="uk-UA"/>
        </w:rPr>
        <w:t xml:space="preserve">такою, що </w:t>
      </w:r>
      <w:r w:rsidRPr="0045743B">
        <w:rPr>
          <w:rFonts w:ascii="Arial" w:hAnsi="Arial" w:cs="Arial"/>
          <w:color w:val="000000" w:themeColor="text1"/>
          <w:sz w:val="22"/>
          <w:szCs w:val="22"/>
          <w:lang w:val="uk-UA"/>
        </w:rPr>
        <w:t>свідчить про не</w:t>
      </w:r>
      <w:r w:rsidR="0050703F" w:rsidRPr="0045743B">
        <w:rPr>
          <w:rFonts w:ascii="Arial" w:hAnsi="Arial" w:cs="Arial"/>
          <w:color w:val="000000" w:themeColor="text1"/>
          <w:sz w:val="22"/>
          <w:szCs w:val="22"/>
          <w:lang w:val="uk-UA"/>
        </w:rPr>
        <w:t xml:space="preserve"> з’ясування</w:t>
      </w:r>
      <w:r w:rsidRPr="0045743B">
        <w:rPr>
          <w:rFonts w:ascii="Arial" w:hAnsi="Arial" w:cs="Arial"/>
          <w:color w:val="000000" w:themeColor="text1"/>
          <w:sz w:val="22"/>
          <w:szCs w:val="22"/>
          <w:lang w:val="uk-UA"/>
        </w:rPr>
        <w:t xml:space="preserve"> судом всіх обставин справи.</w:t>
      </w:r>
    </w:p>
    <w:p w14:paraId="6393CF03" w14:textId="1C1E97C8" w:rsidR="00F82AF6" w:rsidRPr="0045743B" w:rsidRDefault="00F82AF6" w:rsidP="00F82AF6">
      <w:pPr>
        <w:pStyle w:val="NormalWeb"/>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lastRenderedPageBreak/>
        <w:t>1. Фактичні обставини справи.</w:t>
      </w:r>
    </w:p>
    <w:p w14:paraId="2A4FA0E9" w14:textId="07CB9FF3" w:rsidR="00F82AF6" w:rsidRPr="0045743B" w:rsidRDefault="00F82AF6" w:rsidP="00F82AF6">
      <w:pPr>
        <w:pStyle w:val="NormalWeb"/>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У квітні місяці місцеві мешканці </w:t>
      </w:r>
      <w:proofErr w:type="spellStart"/>
      <w:r w:rsidRPr="0045743B">
        <w:rPr>
          <w:rFonts w:ascii="Arial" w:hAnsi="Arial" w:cs="Arial"/>
          <w:color w:val="000000" w:themeColor="text1"/>
          <w:sz w:val="22"/>
          <w:szCs w:val="22"/>
          <w:lang w:val="uk-UA"/>
        </w:rPr>
        <w:t>Поріч</w:t>
      </w:r>
      <w:r w:rsidR="0050703F" w:rsidRPr="0045743B">
        <w:rPr>
          <w:rFonts w:ascii="Arial" w:hAnsi="Arial" w:cs="Arial"/>
          <w:color w:val="000000" w:themeColor="text1"/>
          <w:sz w:val="22"/>
          <w:szCs w:val="22"/>
          <w:lang w:val="uk-UA"/>
        </w:rPr>
        <w:t>я</w:t>
      </w:r>
      <w:r w:rsidRPr="0045743B">
        <w:rPr>
          <w:rFonts w:ascii="Arial" w:hAnsi="Arial" w:cs="Arial"/>
          <w:color w:val="000000" w:themeColor="text1"/>
          <w:sz w:val="22"/>
          <w:szCs w:val="22"/>
          <w:lang w:val="uk-UA"/>
        </w:rPr>
        <w:t>нскої</w:t>
      </w:r>
      <w:proofErr w:type="spellEnd"/>
      <w:r w:rsidRPr="0045743B">
        <w:rPr>
          <w:rFonts w:ascii="Arial" w:hAnsi="Arial" w:cs="Arial"/>
          <w:color w:val="000000" w:themeColor="text1"/>
          <w:sz w:val="22"/>
          <w:szCs w:val="22"/>
          <w:lang w:val="uk-UA"/>
        </w:rPr>
        <w:t xml:space="preserve"> сільської ради та паломники </w:t>
      </w:r>
      <w:r w:rsidR="0050703F" w:rsidRPr="0045743B">
        <w:rPr>
          <w:rFonts w:ascii="Arial" w:hAnsi="Arial" w:cs="Arial"/>
          <w:color w:val="000000" w:themeColor="text1"/>
          <w:sz w:val="22"/>
          <w:szCs w:val="22"/>
          <w:lang w:val="uk-UA"/>
        </w:rPr>
        <w:t xml:space="preserve">і </w:t>
      </w:r>
      <w:r w:rsidRPr="0045743B">
        <w:rPr>
          <w:rFonts w:ascii="Arial" w:hAnsi="Arial" w:cs="Arial"/>
          <w:color w:val="000000" w:themeColor="text1"/>
          <w:sz w:val="22"/>
          <w:szCs w:val="22"/>
          <w:lang w:val="uk-UA"/>
        </w:rPr>
        <w:t>д</w:t>
      </w:r>
      <w:r w:rsidR="0050703F" w:rsidRPr="0045743B">
        <w:rPr>
          <w:rFonts w:ascii="Arial" w:hAnsi="Arial" w:cs="Arial"/>
          <w:color w:val="000000" w:themeColor="text1"/>
          <w:sz w:val="22"/>
          <w:szCs w:val="22"/>
          <w:lang w:val="uk-UA"/>
        </w:rPr>
        <w:t>у</w:t>
      </w:r>
      <w:r w:rsidRPr="0045743B">
        <w:rPr>
          <w:rFonts w:ascii="Arial" w:hAnsi="Arial" w:cs="Arial"/>
          <w:color w:val="000000" w:themeColor="text1"/>
          <w:sz w:val="22"/>
          <w:szCs w:val="22"/>
          <w:lang w:val="uk-UA"/>
        </w:rPr>
        <w:t xml:space="preserve">ховні особи </w:t>
      </w:r>
      <w:proofErr w:type="spellStart"/>
      <w:r w:rsidRPr="0045743B">
        <w:rPr>
          <w:rFonts w:ascii="Arial" w:hAnsi="Arial" w:cs="Arial"/>
          <w:color w:val="000000" w:themeColor="text1"/>
          <w:sz w:val="22"/>
          <w:szCs w:val="22"/>
          <w:lang w:val="uk-UA"/>
        </w:rPr>
        <w:t>Страдецької</w:t>
      </w:r>
      <w:proofErr w:type="spellEnd"/>
      <w:r w:rsidRPr="0045743B">
        <w:rPr>
          <w:rFonts w:ascii="Arial" w:hAnsi="Arial" w:cs="Arial"/>
          <w:color w:val="000000" w:themeColor="text1"/>
          <w:sz w:val="22"/>
          <w:szCs w:val="22"/>
          <w:lang w:val="uk-UA"/>
        </w:rPr>
        <w:t xml:space="preserve"> гори виявили будівництво дороги у лісі, який закріплений за </w:t>
      </w:r>
      <w:proofErr w:type="spellStart"/>
      <w:r w:rsidRPr="0045743B">
        <w:rPr>
          <w:rFonts w:ascii="Arial" w:hAnsi="Arial" w:cs="Arial"/>
          <w:color w:val="000000" w:themeColor="text1"/>
          <w:sz w:val="22"/>
          <w:szCs w:val="22"/>
          <w:lang w:val="uk-UA"/>
        </w:rPr>
        <w:t>Страдчівськи</w:t>
      </w:r>
      <w:r w:rsidR="0050703F" w:rsidRPr="0045743B">
        <w:rPr>
          <w:rFonts w:ascii="Arial" w:hAnsi="Arial" w:cs="Arial"/>
          <w:color w:val="000000" w:themeColor="text1"/>
          <w:sz w:val="22"/>
          <w:szCs w:val="22"/>
          <w:lang w:val="uk-UA"/>
        </w:rPr>
        <w:t>м</w:t>
      </w:r>
      <w:proofErr w:type="spellEnd"/>
      <w:r w:rsidRPr="0045743B">
        <w:rPr>
          <w:rFonts w:ascii="Arial" w:hAnsi="Arial" w:cs="Arial"/>
          <w:color w:val="000000" w:themeColor="text1"/>
          <w:sz w:val="22"/>
          <w:szCs w:val="22"/>
          <w:lang w:val="uk-UA"/>
        </w:rPr>
        <w:t xml:space="preserve"> навчально-виробничим лісокомбінатом Державного вищого навчального закладу Національний лісотехнічний університет України, з явними ознаками використання її не для лісогосподарських потреб.</w:t>
      </w:r>
    </w:p>
    <w:p w14:paraId="128467D4" w14:textId="218B1082" w:rsidR="00246528" w:rsidRPr="0045743B" w:rsidRDefault="00F82AF6" w:rsidP="00B104F9">
      <w:pPr>
        <w:pStyle w:val="NormalWeb"/>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З’ясовуючи на місці</w:t>
      </w:r>
      <w:r w:rsidR="0050703F" w:rsidRPr="0045743B">
        <w:rPr>
          <w:rFonts w:ascii="Arial" w:hAnsi="Arial" w:cs="Arial"/>
          <w:color w:val="000000" w:themeColor="text1"/>
          <w:sz w:val="22"/>
          <w:szCs w:val="22"/>
          <w:lang w:val="uk-UA"/>
        </w:rPr>
        <w:t xml:space="preserve"> інформацію, а також,</w:t>
      </w:r>
      <w:r w:rsidR="00246528" w:rsidRPr="0045743B">
        <w:rPr>
          <w:rFonts w:ascii="Arial" w:hAnsi="Arial" w:cs="Arial"/>
          <w:color w:val="000000" w:themeColor="text1"/>
          <w:sz w:val="22"/>
          <w:szCs w:val="22"/>
          <w:lang w:val="uk-UA"/>
        </w:rPr>
        <w:t xml:space="preserve"> серед місцевих органів влади</w:t>
      </w:r>
      <w:r w:rsidRPr="0045743B">
        <w:rPr>
          <w:rFonts w:ascii="Arial" w:hAnsi="Arial" w:cs="Arial"/>
          <w:color w:val="000000" w:themeColor="text1"/>
          <w:sz w:val="22"/>
          <w:szCs w:val="22"/>
          <w:lang w:val="uk-UA"/>
        </w:rPr>
        <w:t xml:space="preserve">, </w:t>
      </w:r>
      <w:r w:rsidR="00246528" w:rsidRPr="0045743B">
        <w:rPr>
          <w:rFonts w:ascii="Arial" w:hAnsi="Arial" w:cs="Arial"/>
          <w:color w:val="000000" w:themeColor="text1"/>
          <w:sz w:val="22"/>
          <w:szCs w:val="22"/>
          <w:lang w:val="uk-UA"/>
        </w:rPr>
        <w:t xml:space="preserve">підготувавши ряд звернень, зокрема до </w:t>
      </w:r>
      <w:proofErr w:type="spellStart"/>
      <w:r w:rsidR="00246528" w:rsidRPr="0045743B">
        <w:rPr>
          <w:rFonts w:ascii="Arial" w:hAnsi="Arial" w:cs="Arial"/>
          <w:color w:val="000000" w:themeColor="text1"/>
          <w:sz w:val="22"/>
          <w:szCs w:val="22"/>
          <w:lang w:val="uk-UA"/>
        </w:rPr>
        <w:t>Страдчівського</w:t>
      </w:r>
      <w:proofErr w:type="spellEnd"/>
      <w:r w:rsidR="00246528" w:rsidRPr="0045743B">
        <w:rPr>
          <w:rFonts w:ascii="Arial" w:hAnsi="Arial" w:cs="Arial"/>
          <w:color w:val="000000" w:themeColor="text1"/>
          <w:sz w:val="22"/>
          <w:szCs w:val="22"/>
          <w:lang w:val="uk-UA"/>
        </w:rPr>
        <w:t xml:space="preserve"> навчально-виробничого лісокомбінату Державного вищого навчального закладу Національний лісотехнічний університет України було з’ясовано, що останній </w:t>
      </w:r>
      <w:r w:rsidR="00CE1B5D" w:rsidRPr="0045743B">
        <w:rPr>
          <w:rFonts w:ascii="Arial" w:hAnsi="Arial" w:cs="Arial"/>
          <w:color w:val="000000" w:themeColor="text1"/>
          <w:sz w:val="22"/>
          <w:szCs w:val="22"/>
          <w:lang w:val="uk-UA"/>
        </w:rPr>
        <w:t xml:space="preserve">вийшов за межі своїх повноважень </w:t>
      </w:r>
      <w:r w:rsidR="00246528" w:rsidRPr="0045743B">
        <w:rPr>
          <w:rFonts w:ascii="Arial" w:hAnsi="Arial" w:cs="Arial"/>
          <w:color w:val="000000" w:themeColor="text1"/>
          <w:sz w:val="22"/>
          <w:szCs w:val="22"/>
          <w:lang w:val="uk-UA"/>
        </w:rPr>
        <w:t xml:space="preserve">у частині лісогосподарської діяльності та </w:t>
      </w:r>
      <w:r w:rsidR="00CE1B5D" w:rsidRPr="0045743B">
        <w:rPr>
          <w:rFonts w:ascii="Arial" w:hAnsi="Arial" w:cs="Arial"/>
          <w:color w:val="000000" w:themeColor="text1"/>
          <w:sz w:val="22"/>
          <w:szCs w:val="22"/>
          <w:lang w:val="uk-UA"/>
        </w:rPr>
        <w:t>укла</w:t>
      </w:r>
      <w:r w:rsidR="00246528" w:rsidRPr="0045743B">
        <w:rPr>
          <w:rFonts w:ascii="Arial" w:hAnsi="Arial" w:cs="Arial"/>
          <w:color w:val="000000" w:themeColor="text1"/>
          <w:sz w:val="22"/>
          <w:szCs w:val="22"/>
          <w:lang w:val="uk-UA"/>
        </w:rPr>
        <w:t>в</w:t>
      </w:r>
      <w:r w:rsidR="00CE1B5D" w:rsidRPr="0045743B">
        <w:rPr>
          <w:rFonts w:ascii="Arial" w:hAnsi="Arial" w:cs="Arial"/>
          <w:color w:val="000000" w:themeColor="text1"/>
          <w:sz w:val="22"/>
          <w:szCs w:val="22"/>
          <w:lang w:val="uk-UA"/>
        </w:rPr>
        <w:t xml:space="preserve"> оскаржуван</w:t>
      </w:r>
      <w:r w:rsidR="00246528" w:rsidRPr="0045743B">
        <w:rPr>
          <w:rFonts w:ascii="Arial" w:hAnsi="Arial" w:cs="Arial"/>
          <w:color w:val="000000" w:themeColor="text1"/>
          <w:sz w:val="22"/>
          <w:szCs w:val="22"/>
          <w:lang w:val="uk-UA"/>
        </w:rPr>
        <w:t>ий</w:t>
      </w:r>
      <w:r w:rsidR="00CE1B5D" w:rsidRPr="0045743B">
        <w:rPr>
          <w:rFonts w:ascii="Arial" w:hAnsi="Arial" w:cs="Arial"/>
          <w:color w:val="000000" w:themeColor="text1"/>
          <w:sz w:val="22"/>
          <w:szCs w:val="22"/>
          <w:lang w:val="uk-UA"/>
        </w:rPr>
        <w:t xml:space="preserve"> догов</w:t>
      </w:r>
      <w:r w:rsidR="00246528" w:rsidRPr="0045743B">
        <w:rPr>
          <w:rFonts w:ascii="Arial" w:hAnsi="Arial" w:cs="Arial"/>
          <w:color w:val="000000" w:themeColor="text1"/>
          <w:sz w:val="22"/>
          <w:szCs w:val="22"/>
          <w:lang w:val="uk-UA"/>
        </w:rPr>
        <w:t>ір</w:t>
      </w:r>
      <w:r w:rsidR="00CE1B5D" w:rsidRPr="0045743B">
        <w:rPr>
          <w:rFonts w:ascii="Arial" w:hAnsi="Arial" w:cs="Arial"/>
          <w:color w:val="000000" w:themeColor="text1"/>
          <w:sz w:val="22"/>
          <w:szCs w:val="22"/>
          <w:lang w:val="uk-UA"/>
        </w:rPr>
        <w:t xml:space="preserve"> № 58/275 від 04.10.2019</w:t>
      </w:r>
      <w:r w:rsidR="00246528" w:rsidRPr="0045743B">
        <w:rPr>
          <w:rFonts w:ascii="Arial" w:hAnsi="Arial" w:cs="Arial"/>
          <w:color w:val="000000" w:themeColor="text1"/>
          <w:sz w:val="22"/>
          <w:szCs w:val="22"/>
          <w:lang w:val="uk-UA"/>
        </w:rPr>
        <w:t>, яким фактично передав у користування земельну ділянку до</w:t>
      </w:r>
      <w:r w:rsidR="0050703F" w:rsidRPr="0045743B">
        <w:rPr>
          <w:rFonts w:ascii="Arial" w:hAnsi="Arial" w:cs="Arial"/>
          <w:color w:val="000000" w:themeColor="text1"/>
          <w:sz w:val="22"/>
          <w:szCs w:val="22"/>
          <w:lang w:val="uk-UA"/>
        </w:rPr>
        <w:t>в</w:t>
      </w:r>
      <w:r w:rsidR="00246528" w:rsidRPr="0045743B">
        <w:rPr>
          <w:rFonts w:ascii="Arial" w:hAnsi="Arial" w:cs="Arial"/>
          <w:color w:val="000000" w:themeColor="text1"/>
          <w:sz w:val="22"/>
          <w:szCs w:val="22"/>
          <w:lang w:val="uk-UA"/>
        </w:rPr>
        <w:t>жиною 2300 м та шириною 6 метрів</w:t>
      </w:r>
      <w:r w:rsidR="0050703F" w:rsidRPr="0045743B">
        <w:rPr>
          <w:rFonts w:ascii="Arial" w:hAnsi="Arial" w:cs="Arial"/>
          <w:color w:val="000000" w:themeColor="text1"/>
          <w:sz w:val="22"/>
          <w:szCs w:val="22"/>
          <w:lang w:val="uk-UA"/>
        </w:rPr>
        <w:t xml:space="preserve"> (13</w:t>
      </w:r>
      <w:r w:rsidR="0045743B" w:rsidRPr="0045743B">
        <w:rPr>
          <w:rFonts w:ascii="Arial" w:hAnsi="Arial" w:cs="Arial"/>
          <w:color w:val="000000" w:themeColor="text1"/>
          <w:sz w:val="22"/>
          <w:szCs w:val="22"/>
          <w:lang w:val="uk-UA"/>
        </w:rPr>
        <w:t xml:space="preserve"> </w:t>
      </w:r>
      <w:r w:rsidR="0050703F" w:rsidRPr="0045743B">
        <w:rPr>
          <w:rFonts w:ascii="Arial" w:hAnsi="Arial" w:cs="Arial"/>
          <w:color w:val="000000" w:themeColor="text1"/>
          <w:sz w:val="22"/>
          <w:szCs w:val="22"/>
          <w:lang w:val="uk-UA"/>
        </w:rPr>
        <w:t xml:space="preserve">800 </w:t>
      </w:r>
      <w:proofErr w:type="spellStart"/>
      <w:r w:rsidR="0050703F" w:rsidRPr="0045743B">
        <w:rPr>
          <w:rFonts w:ascii="Arial" w:hAnsi="Arial" w:cs="Arial"/>
          <w:color w:val="000000" w:themeColor="text1"/>
          <w:sz w:val="22"/>
          <w:szCs w:val="22"/>
          <w:lang w:val="uk-UA"/>
        </w:rPr>
        <w:t>м.кв</w:t>
      </w:r>
      <w:proofErr w:type="spellEnd"/>
      <w:r w:rsidR="0050703F" w:rsidRPr="0045743B">
        <w:rPr>
          <w:rFonts w:ascii="Arial" w:hAnsi="Arial" w:cs="Arial"/>
          <w:color w:val="000000" w:themeColor="text1"/>
          <w:sz w:val="22"/>
          <w:szCs w:val="22"/>
          <w:lang w:val="uk-UA"/>
        </w:rPr>
        <w:t>.</w:t>
      </w:r>
      <w:r w:rsidR="006022F9" w:rsidRPr="0045743B">
        <w:rPr>
          <w:rFonts w:ascii="Arial" w:hAnsi="Arial" w:cs="Arial"/>
          <w:color w:val="000000" w:themeColor="text1"/>
          <w:sz w:val="22"/>
          <w:szCs w:val="22"/>
          <w:lang w:val="uk-UA"/>
        </w:rPr>
        <w:t xml:space="preserve"> що </w:t>
      </w:r>
      <w:r w:rsidR="0045743B" w:rsidRPr="0045743B">
        <w:rPr>
          <w:rFonts w:ascii="Arial" w:hAnsi="Arial" w:cs="Arial"/>
          <w:color w:val="000000" w:themeColor="text1"/>
          <w:sz w:val="22"/>
          <w:szCs w:val="22"/>
          <w:lang w:val="uk-UA"/>
        </w:rPr>
        <w:t>становить</w:t>
      </w:r>
      <w:r w:rsidR="006022F9" w:rsidRPr="0045743B">
        <w:rPr>
          <w:rFonts w:ascii="Arial" w:hAnsi="Arial" w:cs="Arial"/>
          <w:color w:val="000000" w:themeColor="text1"/>
          <w:sz w:val="22"/>
          <w:szCs w:val="22"/>
          <w:lang w:val="uk-UA"/>
        </w:rPr>
        <w:t xml:space="preserve"> 1, 38 га</w:t>
      </w:r>
      <w:r w:rsidR="0050703F" w:rsidRPr="0045743B">
        <w:rPr>
          <w:rFonts w:ascii="Arial" w:hAnsi="Arial" w:cs="Arial"/>
          <w:color w:val="000000" w:themeColor="text1"/>
          <w:sz w:val="22"/>
          <w:szCs w:val="22"/>
          <w:lang w:val="uk-UA"/>
        </w:rPr>
        <w:t>)</w:t>
      </w:r>
      <w:r w:rsidR="006022F9" w:rsidRPr="0045743B">
        <w:rPr>
          <w:rFonts w:ascii="Arial" w:hAnsi="Arial" w:cs="Arial"/>
          <w:color w:val="000000" w:themeColor="text1"/>
          <w:sz w:val="22"/>
          <w:szCs w:val="22"/>
          <w:lang w:val="uk-UA"/>
        </w:rPr>
        <w:t xml:space="preserve"> </w:t>
      </w:r>
      <w:r w:rsidR="00246528" w:rsidRPr="0045743B">
        <w:rPr>
          <w:rFonts w:ascii="Arial" w:hAnsi="Arial" w:cs="Arial"/>
          <w:color w:val="000000" w:themeColor="text1"/>
          <w:sz w:val="22"/>
          <w:szCs w:val="22"/>
          <w:lang w:val="uk-UA"/>
        </w:rPr>
        <w:t>у користуван</w:t>
      </w:r>
      <w:r w:rsidR="0050703F" w:rsidRPr="0045743B">
        <w:rPr>
          <w:rFonts w:ascii="Arial" w:hAnsi="Arial" w:cs="Arial"/>
          <w:color w:val="000000" w:themeColor="text1"/>
          <w:sz w:val="22"/>
          <w:szCs w:val="22"/>
          <w:lang w:val="uk-UA"/>
        </w:rPr>
        <w:t>н</w:t>
      </w:r>
      <w:r w:rsidR="00246528" w:rsidRPr="0045743B">
        <w:rPr>
          <w:rFonts w:ascii="Arial" w:hAnsi="Arial" w:cs="Arial"/>
          <w:color w:val="000000" w:themeColor="text1"/>
          <w:sz w:val="22"/>
          <w:szCs w:val="22"/>
          <w:lang w:val="uk-UA"/>
        </w:rPr>
        <w:t>я ТОВ “</w:t>
      </w:r>
      <w:proofErr w:type="spellStart"/>
      <w:r w:rsidR="00246528" w:rsidRPr="0045743B">
        <w:rPr>
          <w:rFonts w:ascii="Arial" w:hAnsi="Arial" w:cs="Arial"/>
          <w:color w:val="000000" w:themeColor="text1"/>
          <w:sz w:val="22"/>
          <w:szCs w:val="22"/>
          <w:lang w:val="uk-UA"/>
        </w:rPr>
        <w:t>Керамбуд</w:t>
      </w:r>
      <w:proofErr w:type="spellEnd"/>
      <w:r w:rsidR="00246528" w:rsidRPr="0045743B">
        <w:rPr>
          <w:rFonts w:ascii="Arial" w:hAnsi="Arial" w:cs="Arial"/>
          <w:color w:val="000000" w:themeColor="text1"/>
          <w:sz w:val="22"/>
          <w:szCs w:val="22"/>
          <w:lang w:val="uk-UA"/>
        </w:rPr>
        <w:t>” для будівництва промислової дороги для вивезення видобут</w:t>
      </w:r>
      <w:r w:rsidR="00AC3F6B" w:rsidRPr="0045743B">
        <w:rPr>
          <w:rFonts w:ascii="Arial" w:hAnsi="Arial" w:cs="Arial"/>
          <w:color w:val="000000" w:themeColor="text1"/>
          <w:sz w:val="22"/>
          <w:szCs w:val="22"/>
          <w:lang w:val="uk-UA"/>
        </w:rPr>
        <w:t>их</w:t>
      </w:r>
      <w:r w:rsidR="00246528" w:rsidRPr="0045743B">
        <w:rPr>
          <w:rFonts w:ascii="Arial" w:hAnsi="Arial" w:cs="Arial"/>
          <w:color w:val="000000" w:themeColor="text1"/>
          <w:sz w:val="22"/>
          <w:szCs w:val="22"/>
          <w:lang w:val="uk-UA"/>
        </w:rPr>
        <w:t xml:space="preserve"> корисних копалин (піску) із </w:t>
      </w:r>
      <w:proofErr w:type="spellStart"/>
      <w:r w:rsidR="00246528" w:rsidRPr="0045743B">
        <w:rPr>
          <w:rFonts w:ascii="Arial" w:hAnsi="Arial" w:cs="Arial"/>
          <w:color w:val="000000" w:themeColor="text1"/>
          <w:sz w:val="22"/>
          <w:szCs w:val="22"/>
          <w:lang w:val="uk-UA"/>
        </w:rPr>
        <w:t>Великопільського</w:t>
      </w:r>
      <w:proofErr w:type="spellEnd"/>
      <w:r w:rsidR="00246528" w:rsidRPr="0045743B">
        <w:rPr>
          <w:rFonts w:ascii="Arial" w:hAnsi="Arial" w:cs="Arial"/>
          <w:color w:val="000000" w:themeColor="text1"/>
          <w:sz w:val="22"/>
          <w:szCs w:val="22"/>
          <w:lang w:val="uk-UA"/>
        </w:rPr>
        <w:t xml:space="preserve"> кар’єру.</w:t>
      </w:r>
      <w:r w:rsidR="00CE1B5D" w:rsidRPr="0045743B">
        <w:rPr>
          <w:rFonts w:ascii="Arial" w:hAnsi="Arial" w:cs="Arial"/>
          <w:color w:val="000000" w:themeColor="text1"/>
          <w:sz w:val="22"/>
          <w:szCs w:val="22"/>
          <w:lang w:val="uk-UA"/>
        </w:rPr>
        <w:t xml:space="preserve"> </w:t>
      </w:r>
    </w:p>
    <w:p w14:paraId="68118611" w14:textId="6D3B7789" w:rsidR="00246528" w:rsidRPr="0045743B" w:rsidRDefault="00246528" w:rsidP="00AC3F6B">
      <w:pPr>
        <w:pStyle w:val="NormalWeb"/>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Таким чином, оскаржуваний договір </w:t>
      </w:r>
      <w:r w:rsidR="00AC3F6B" w:rsidRPr="0045743B">
        <w:rPr>
          <w:rFonts w:ascii="Arial" w:hAnsi="Arial" w:cs="Arial"/>
          <w:color w:val="000000" w:themeColor="text1"/>
          <w:sz w:val="22"/>
          <w:szCs w:val="22"/>
          <w:lang w:val="uk-UA"/>
        </w:rPr>
        <w:t xml:space="preserve">не міг укладатися на основі </w:t>
      </w:r>
      <w:r w:rsidRPr="0045743B">
        <w:rPr>
          <w:rFonts w:ascii="Arial" w:hAnsi="Arial" w:cs="Arial"/>
          <w:color w:val="000000" w:themeColor="text1"/>
          <w:sz w:val="22"/>
          <w:szCs w:val="22"/>
          <w:lang w:val="uk-UA"/>
        </w:rPr>
        <w:t>процедур</w:t>
      </w:r>
      <w:r w:rsidR="00AC3F6B" w:rsidRPr="0045743B">
        <w:rPr>
          <w:rFonts w:ascii="Arial" w:hAnsi="Arial" w:cs="Arial"/>
          <w:color w:val="000000" w:themeColor="text1"/>
          <w:sz w:val="22"/>
          <w:szCs w:val="22"/>
          <w:lang w:val="uk-UA"/>
        </w:rPr>
        <w:t>и,</w:t>
      </w:r>
      <w:r w:rsidRPr="0045743B">
        <w:rPr>
          <w:rFonts w:ascii="Arial" w:hAnsi="Arial" w:cs="Arial"/>
          <w:color w:val="000000" w:themeColor="text1"/>
          <w:sz w:val="22"/>
          <w:szCs w:val="22"/>
          <w:lang w:val="uk-UA"/>
        </w:rPr>
        <w:t xml:space="preserve"> передбаченої </w:t>
      </w:r>
      <w:hyperlink r:id="rId7" w:anchor="825273" w:tgtFrame="_blank" w:tooltip="Лісовий кодекс України; нормативно-правовий акт № 3852-XII від 21.01.1994" w:history="1">
        <w:r w:rsidRPr="0045743B">
          <w:rPr>
            <w:rStyle w:val="Hyperlink"/>
            <w:rFonts w:ascii="Arial" w:hAnsi="Arial" w:cs="Arial"/>
            <w:color w:val="000000" w:themeColor="text1"/>
            <w:sz w:val="22"/>
            <w:szCs w:val="22"/>
            <w:lang w:val="uk-UA"/>
          </w:rPr>
          <w:t>ст. 18 Лісового кодексу України</w:t>
        </w:r>
      </w:hyperlink>
      <w:r w:rsidRPr="0045743B">
        <w:rPr>
          <w:rFonts w:ascii="Arial" w:hAnsi="Arial" w:cs="Arial"/>
          <w:color w:val="000000" w:themeColor="text1"/>
          <w:sz w:val="22"/>
          <w:szCs w:val="22"/>
          <w:lang w:val="uk-UA"/>
        </w:rPr>
        <w:t>, яка визначає порядок користування лісовими територіями</w:t>
      </w:r>
      <w:r w:rsidR="00AC3F6B" w:rsidRPr="0045743B">
        <w:rPr>
          <w:rFonts w:ascii="Arial" w:hAnsi="Arial" w:cs="Arial"/>
          <w:color w:val="000000" w:themeColor="text1"/>
          <w:sz w:val="22"/>
          <w:szCs w:val="22"/>
          <w:lang w:val="uk-UA"/>
        </w:rPr>
        <w:t xml:space="preserve">. </w:t>
      </w:r>
      <w:r w:rsidRPr="0045743B">
        <w:rPr>
          <w:rFonts w:ascii="Arial" w:hAnsi="Arial" w:cs="Arial"/>
          <w:color w:val="000000" w:themeColor="text1"/>
          <w:sz w:val="22"/>
          <w:szCs w:val="22"/>
          <w:lang w:val="uk-UA"/>
        </w:rPr>
        <w:t>Договір укладено щодо користування земельною ділянкою, яка відведена для лісогосподарських цілей, як на земельну ділянку</w:t>
      </w:r>
      <w:r w:rsidR="00AC3F6B" w:rsidRPr="0045743B">
        <w:rPr>
          <w:rFonts w:ascii="Arial" w:hAnsi="Arial" w:cs="Arial"/>
          <w:color w:val="000000" w:themeColor="text1"/>
          <w:sz w:val="22"/>
          <w:szCs w:val="22"/>
          <w:lang w:val="uk-UA"/>
        </w:rPr>
        <w:t>,</w:t>
      </w:r>
      <w:r w:rsidRPr="0045743B">
        <w:rPr>
          <w:rFonts w:ascii="Arial" w:hAnsi="Arial" w:cs="Arial"/>
          <w:color w:val="000000" w:themeColor="text1"/>
          <w:sz w:val="22"/>
          <w:szCs w:val="22"/>
          <w:lang w:val="uk-UA"/>
        </w:rPr>
        <w:t xml:space="preserve"> що відведена для промислових цілей</w:t>
      </w:r>
      <w:r w:rsidR="006022F9" w:rsidRPr="0045743B">
        <w:rPr>
          <w:rFonts w:ascii="Arial" w:hAnsi="Arial" w:cs="Arial"/>
          <w:color w:val="000000" w:themeColor="text1"/>
          <w:sz w:val="22"/>
          <w:szCs w:val="22"/>
          <w:lang w:val="uk-UA"/>
        </w:rPr>
        <w:t xml:space="preserve">, </w:t>
      </w:r>
      <w:r w:rsidR="00AC3F6B" w:rsidRPr="0045743B">
        <w:rPr>
          <w:rFonts w:ascii="Arial" w:hAnsi="Arial" w:cs="Arial"/>
          <w:color w:val="000000" w:themeColor="text1"/>
          <w:sz w:val="22"/>
          <w:szCs w:val="22"/>
          <w:lang w:val="uk-UA"/>
        </w:rPr>
        <w:t xml:space="preserve">отже, договір укладено </w:t>
      </w:r>
      <w:r w:rsidR="006022F9" w:rsidRPr="0045743B">
        <w:rPr>
          <w:rFonts w:ascii="Arial" w:hAnsi="Arial" w:cs="Arial"/>
          <w:color w:val="000000" w:themeColor="text1"/>
          <w:sz w:val="22"/>
          <w:szCs w:val="22"/>
          <w:lang w:val="uk-UA"/>
        </w:rPr>
        <w:t>з порушенням Земельного кодексу України (ст. 57, 149) та Лісового кодексу України (ст. 57).</w:t>
      </w:r>
    </w:p>
    <w:p w14:paraId="00C2380C" w14:textId="6FD8BC74" w:rsidR="00FF7B89" w:rsidRPr="0045743B" w:rsidRDefault="00246528" w:rsidP="001309A3">
      <w:pPr>
        <w:jc w:val="both"/>
        <w:rPr>
          <w:rFonts w:ascii="Arial" w:eastAsia="Times New Roman" w:hAnsi="Arial" w:cs="Arial"/>
          <w:color w:val="000000" w:themeColor="text1"/>
          <w:sz w:val="22"/>
          <w:szCs w:val="22"/>
          <w:lang w:val="uk-UA" w:eastAsia="en-GB"/>
        </w:rPr>
      </w:pPr>
      <w:r w:rsidRPr="0045743B">
        <w:rPr>
          <w:rFonts w:ascii="Arial" w:hAnsi="Arial" w:cs="Arial"/>
          <w:color w:val="000000" w:themeColor="text1"/>
          <w:sz w:val="22"/>
          <w:szCs w:val="22"/>
          <w:lang w:val="uk-UA"/>
        </w:rPr>
        <w:t>Таким чином, укладаючи оспорюваний договір відповідач 1 керуючись власними прихованими інтересами щодо отримання незаконного доходу</w:t>
      </w:r>
      <w:r w:rsidR="00AC3F6B" w:rsidRPr="0045743B">
        <w:rPr>
          <w:rFonts w:ascii="Arial" w:hAnsi="Arial" w:cs="Arial"/>
          <w:color w:val="000000" w:themeColor="text1"/>
          <w:sz w:val="22"/>
          <w:szCs w:val="22"/>
          <w:lang w:val="uk-UA"/>
        </w:rPr>
        <w:t>,</w:t>
      </w:r>
      <w:r w:rsidRPr="0045743B">
        <w:rPr>
          <w:rFonts w:ascii="Arial" w:hAnsi="Arial" w:cs="Arial"/>
          <w:color w:val="000000" w:themeColor="text1"/>
          <w:sz w:val="22"/>
          <w:szCs w:val="22"/>
          <w:lang w:val="uk-UA"/>
        </w:rPr>
        <w:t xml:space="preserve"> </w:t>
      </w:r>
      <w:r w:rsidR="008B3EAE" w:rsidRPr="0045743B">
        <w:rPr>
          <w:rFonts w:ascii="Arial" w:hAnsi="Arial" w:cs="Arial"/>
          <w:color w:val="000000" w:themeColor="text1"/>
          <w:sz w:val="22"/>
          <w:szCs w:val="22"/>
          <w:lang w:val="uk-UA"/>
        </w:rPr>
        <w:t>шляхом розпорядження ввіреним йому у користування майном</w:t>
      </w:r>
      <w:r w:rsidR="00AC3F6B" w:rsidRPr="0045743B">
        <w:rPr>
          <w:rFonts w:ascii="Arial" w:hAnsi="Arial" w:cs="Arial"/>
          <w:color w:val="000000" w:themeColor="text1"/>
          <w:sz w:val="22"/>
          <w:szCs w:val="22"/>
          <w:lang w:val="uk-UA"/>
        </w:rPr>
        <w:t>,</w:t>
      </w:r>
      <w:r w:rsidR="008B3EAE" w:rsidRPr="0045743B">
        <w:rPr>
          <w:rFonts w:ascii="Arial" w:hAnsi="Arial" w:cs="Arial"/>
          <w:color w:val="000000" w:themeColor="text1"/>
          <w:sz w:val="22"/>
          <w:szCs w:val="22"/>
          <w:lang w:val="uk-UA"/>
        </w:rPr>
        <w:t xml:space="preserve"> </w:t>
      </w:r>
      <w:r w:rsidRPr="0045743B">
        <w:rPr>
          <w:rFonts w:ascii="Arial" w:hAnsi="Arial" w:cs="Arial"/>
          <w:color w:val="000000" w:themeColor="text1"/>
          <w:sz w:val="22"/>
          <w:szCs w:val="22"/>
          <w:lang w:val="uk-UA"/>
        </w:rPr>
        <w:t>п</w:t>
      </w:r>
      <w:r w:rsidR="00CE1B5D" w:rsidRPr="0045743B">
        <w:rPr>
          <w:rFonts w:ascii="Arial" w:hAnsi="Arial" w:cs="Arial"/>
          <w:color w:val="000000" w:themeColor="text1"/>
          <w:sz w:val="22"/>
          <w:szCs w:val="22"/>
          <w:lang w:val="uk-UA"/>
        </w:rPr>
        <w:t>оруш</w:t>
      </w:r>
      <w:r w:rsidRPr="0045743B">
        <w:rPr>
          <w:rFonts w:ascii="Arial" w:hAnsi="Arial" w:cs="Arial"/>
          <w:color w:val="000000" w:themeColor="text1"/>
          <w:sz w:val="22"/>
          <w:szCs w:val="22"/>
          <w:lang w:val="uk-UA"/>
        </w:rPr>
        <w:t>ив</w:t>
      </w:r>
      <w:r w:rsidR="00CE1B5D" w:rsidRPr="0045743B">
        <w:rPr>
          <w:rFonts w:ascii="Arial" w:hAnsi="Arial" w:cs="Arial"/>
          <w:color w:val="000000" w:themeColor="text1"/>
          <w:sz w:val="22"/>
          <w:szCs w:val="22"/>
          <w:lang w:val="uk-UA"/>
        </w:rPr>
        <w:t xml:space="preserve"> інтерес</w:t>
      </w:r>
      <w:r w:rsidRPr="0045743B">
        <w:rPr>
          <w:rFonts w:ascii="Arial" w:hAnsi="Arial" w:cs="Arial"/>
          <w:color w:val="000000" w:themeColor="text1"/>
          <w:sz w:val="22"/>
          <w:szCs w:val="22"/>
          <w:lang w:val="uk-UA"/>
        </w:rPr>
        <w:t>и</w:t>
      </w:r>
      <w:r w:rsidR="00CE1B5D" w:rsidRPr="0045743B">
        <w:rPr>
          <w:rFonts w:ascii="Arial" w:hAnsi="Arial" w:cs="Arial"/>
          <w:color w:val="000000" w:themeColor="text1"/>
          <w:sz w:val="22"/>
          <w:szCs w:val="22"/>
          <w:lang w:val="uk-UA"/>
        </w:rPr>
        <w:t xml:space="preserve"> держави</w:t>
      </w:r>
      <w:r w:rsidRPr="0045743B">
        <w:rPr>
          <w:rFonts w:ascii="Arial" w:hAnsi="Arial" w:cs="Arial"/>
          <w:color w:val="000000" w:themeColor="text1"/>
          <w:sz w:val="22"/>
          <w:szCs w:val="22"/>
          <w:lang w:val="uk-UA"/>
        </w:rPr>
        <w:t xml:space="preserve">, </w:t>
      </w:r>
      <w:r w:rsidR="00CE1B5D" w:rsidRPr="0045743B">
        <w:rPr>
          <w:rFonts w:ascii="Arial" w:hAnsi="Arial" w:cs="Arial"/>
          <w:color w:val="000000" w:themeColor="text1"/>
          <w:sz w:val="22"/>
          <w:szCs w:val="22"/>
          <w:lang w:val="uk-UA"/>
        </w:rPr>
        <w:t>створ</w:t>
      </w:r>
      <w:r w:rsidRPr="0045743B">
        <w:rPr>
          <w:rFonts w:ascii="Arial" w:hAnsi="Arial" w:cs="Arial"/>
          <w:color w:val="000000" w:themeColor="text1"/>
          <w:sz w:val="22"/>
          <w:szCs w:val="22"/>
          <w:lang w:val="uk-UA"/>
        </w:rPr>
        <w:t xml:space="preserve">ив не просто </w:t>
      </w:r>
      <w:r w:rsidR="00CE1B5D" w:rsidRPr="0045743B">
        <w:rPr>
          <w:rFonts w:ascii="Arial" w:hAnsi="Arial" w:cs="Arial"/>
          <w:color w:val="000000" w:themeColor="text1"/>
          <w:sz w:val="22"/>
          <w:szCs w:val="22"/>
          <w:lang w:val="uk-UA"/>
        </w:rPr>
        <w:t>загроз</w:t>
      </w:r>
      <w:r w:rsidRPr="0045743B">
        <w:rPr>
          <w:rFonts w:ascii="Arial" w:hAnsi="Arial" w:cs="Arial"/>
          <w:color w:val="000000" w:themeColor="text1"/>
          <w:sz w:val="22"/>
          <w:szCs w:val="22"/>
          <w:lang w:val="uk-UA"/>
        </w:rPr>
        <w:t>и</w:t>
      </w:r>
      <w:r w:rsidR="00CE1B5D" w:rsidRPr="0045743B">
        <w:rPr>
          <w:rFonts w:ascii="Arial" w:hAnsi="Arial" w:cs="Arial"/>
          <w:color w:val="000000" w:themeColor="text1"/>
          <w:sz w:val="22"/>
          <w:szCs w:val="22"/>
          <w:lang w:val="uk-UA"/>
        </w:rPr>
        <w:t xml:space="preserve"> нецільового використання лісових ресурсів, що призведе до руйнування захисних властивостей лісів, </w:t>
      </w:r>
      <w:r w:rsidRPr="0045743B">
        <w:rPr>
          <w:rFonts w:ascii="Arial" w:hAnsi="Arial" w:cs="Arial"/>
          <w:color w:val="000000" w:themeColor="text1"/>
          <w:sz w:val="22"/>
          <w:szCs w:val="22"/>
          <w:lang w:val="uk-UA"/>
        </w:rPr>
        <w:t xml:space="preserve">але </w:t>
      </w:r>
      <w:r w:rsidR="008B3EAE" w:rsidRPr="0045743B">
        <w:rPr>
          <w:rFonts w:ascii="Arial" w:hAnsi="Arial" w:cs="Arial"/>
          <w:color w:val="000000" w:themeColor="text1"/>
          <w:sz w:val="22"/>
          <w:szCs w:val="22"/>
          <w:lang w:val="uk-UA"/>
        </w:rPr>
        <w:t xml:space="preserve">і </w:t>
      </w:r>
      <w:r w:rsidR="00AC3F6B" w:rsidRPr="0045743B">
        <w:rPr>
          <w:rFonts w:ascii="Arial" w:hAnsi="Arial" w:cs="Arial"/>
          <w:color w:val="000000" w:themeColor="text1"/>
          <w:sz w:val="22"/>
          <w:szCs w:val="22"/>
          <w:lang w:val="uk-UA"/>
        </w:rPr>
        <w:t xml:space="preserve">погодився на зменшення площі лісових земель, чим </w:t>
      </w:r>
      <w:r w:rsidR="008B3EAE" w:rsidRPr="0045743B">
        <w:rPr>
          <w:rFonts w:ascii="Arial" w:hAnsi="Arial" w:cs="Arial"/>
          <w:color w:val="000000" w:themeColor="text1"/>
          <w:sz w:val="22"/>
          <w:szCs w:val="22"/>
          <w:lang w:val="uk-UA"/>
        </w:rPr>
        <w:t xml:space="preserve">створив загрозу для дотримання принципу верховенства права та гарантування екологічної безпеки. </w:t>
      </w:r>
      <w:r w:rsidR="00AC3F6B" w:rsidRPr="0045743B">
        <w:rPr>
          <w:rFonts w:ascii="Arial" w:hAnsi="Arial" w:cs="Arial"/>
          <w:color w:val="000000" w:themeColor="text1"/>
          <w:sz w:val="22"/>
          <w:szCs w:val="22"/>
          <w:lang w:val="uk-UA"/>
        </w:rPr>
        <w:t>Відповідач та суд з</w:t>
      </w:r>
      <w:r w:rsidR="008B3EAE" w:rsidRPr="0045743B">
        <w:rPr>
          <w:rFonts w:ascii="Arial" w:hAnsi="Arial" w:cs="Arial"/>
          <w:color w:val="000000" w:themeColor="text1"/>
          <w:sz w:val="22"/>
          <w:szCs w:val="22"/>
          <w:lang w:val="uk-UA"/>
        </w:rPr>
        <w:t>акла</w:t>
      </w:r>
      <w:r w:rsidR="00AC3F6B" w:rsidRPr="0045743B">
        <w:rPr>
          <w:rFonts w:ascii="Arial" w:hAnsi="Arial" w:cs="Arial"/>
          <w:color w:val="000000" w:themeColor="text1"/>
          <w:sz w:val="22"/>
          <w:szCs w:val="22"/>
          <w:lang w:val="uk-UA"/>
        </w:rPr>
        <w:t>ли</w:t>
      </w:r>
      <w:r w:rsidR="008B3EAE" w:rsidRPr="0045743B">
        <w:rPr>
          <w:rFonts w:ascii="Arial" w:hAnsi="Arial" w:cs="Arial"/>
          <w:color w:val="000000" w:themeColor="text1"/>
          <w:sz w:val="22"/>
          <w:szCs w:val="22"/>
          <w:lang w:val="uk-UA"/>
        </w:rPr>
        <w:t xml:space="preserve"> підвали</w:t>
      </w:r>
      <w:r w:rsidR="00AC3F6B" w:rsidRPr="0045743B">
        <w:rPr>
          <w:rFonts w:ascii="Arial" w:hAnsi="Arial" w:cs="Arial"/>
          <w:color w:val="000000" w:themeColor="text1"/>
          <w:sz w:val="22"/>
          <w:szCs w:val="22"/>
          <w:lang w:val="uk-UA"/>
        </w:rPr>
        <w:t>ни</w:t>
      </w:r>
      <w:r w:rsidR="008B3EAE" w:rsidRPr="0045743B">
        <w:rPr>
          <w:rFonts w:ascii="Arial" w:hAnsi="Arial" w:cs="Arial"/>
          <w:color w:val="000000" w:themeColor="text1"/>
          <w:sz w:val="22"/>
          <w:szCs w:val="22"/>
          <w:lang w:val="uk-UA"/>
        </w:rPr>
        <w:t xml:space="preserve"> на </w:t>
      </w:r>
      <w:r w:rsidR="006022F9" w:rsidRPr="0045743B">
        <w:rPr>
          <w:rFonts w:ascii="Arial" w:hAnsi="Arial" w:cs="Arial"/>
          <w:color w:val="000000" w:themeColor="text1"/>
          <w:sz w:val="22"/>
          <w:szCs w:val="22"/>
          <w:lang w:val="uk-UA"/>
        </w:rPr>
        <w:t>утвердження</w:t>
      </w:r>
      <w:r w:rsidR="008B3EAE" w:rsidRPr="0045743B">
        <w:rPr>
          <w:rFonts w:ascii="Arial" w:hAnsi="Arial" w:cs="Arial"/>
          <w:color w:val="000000" w:themeColor="text1"/>
          <w:sz w:val="22"/>
          <w:szCs w:val="22"/>
          <w:lang w:val="uk-UA"/>
        </w:rPr>
        <w:t xml:space="preserve"> неправильної практики застосування норм права, коли ст. 57 Лісового кодексу України щодо порядку </w:t>
      </w:r>
      <w:r w:rsidR="006022F9" w:rsidRPr="0045743B">
        <w:rPr>
          <w:rFonts w:ascii="Arial" w:hAnsi="Arial" w:cs="Arial"/>
          <w:color w:val="000000" w:themeColor="text1"/>
          <w:sz w:val="22"/>
          <w:szCs w:val="22"/>
          <w:lang w:val="uk-UA"/>
        </w:rPr>
        <w:t>розпорядження</w:t>
      </w:r>
      <w:r w:rsidR="008B3EAE" w:rsidRPr="0045743B">
        <w:rPr>
          <w:rFonts w:ascii="Arial" w:hAnsi="Arial" w:cs="Arial"/>
          <w:color w:val="000000" w:themeColor="text1"/>
          <w:sz w:val="22"/>
          <w:szCs w:val="22"/>
          <w:lang w:val="uk-UA"/>
        </w:rPr>
        <w:t xml:space="preserve"> лісовими земельними ділянками через </w:t>
      </w:r>
      <w:r w:rsidR="00AC3F6B" w:rsidRPr="0045743B">
        <w:rPr>
          <w:rFonts w:ascii="Arial" w:hAnsi="Arial" w:cs="Arial"/>
          <w:color w:val="000000" w:themeColor="text1"/>
          <w:sz w:val="22"/>
          <w:szCs w:val="22"/>
          <w:lang w:val="uk-UA"/>
        </w:rPr>
        <w:t xml:space="preserve">відповідні </w:t>
      </w:r>
      <w:proofErr w:type="spellStart"/>
      <w:r w:rsidR="008B3EAE" w:rsidRPr="0045743B">
        <w:rPr>
          <w:rFonts w:ascii="Arial" w:hAnsi="Arial" w:cs="Arial"/>
          <w:color w:val="000000" w:themeColor="text1"/>
          <w:sz w:val="22"/>
          <w:szCs w:val="22"/>
          <w:lang w:val="uk-UA"/>
        </w:rPr>
        <w:t>проєкти</w:t>
      </w:r>
      <w:proofErr w:type="spellEnd"/>
      <w:r w:rsidR="008B3EAE" w:rsidRPr="0045743B">
        <w:rPr>
          <w:rFonts w:ascii="Arial" w:hAnsi="Arial" w:cs="Arial"/>
          <w:color w:val="000000" w:themeColor="text1"/>
          <w:sz w:val="22"/>
          <w:szCs w:val="22"/>
          <w:lang w:val="uk-UA"/>
        </w:rPr>
        <w:t xml:space="preserve"> землеустрою та погодження із Кабінетом Міністрів України, проходять по статті 18 Лісового кодексу України, яка </w:t>
      </w:r>
      <w:proofErr w:type="spellStart"/>
      <w:r w:rsidR="008B3EAE" w:rsidRPr="0045743B">
        <w:rPr>
          <w:rFonts w:ascii="Arial" w:hAnsi="Arial" w:cs="Arial"/>
          <w:color w:val="000000" w:themeColor="text1"/>
          <w:sz w:val="22"/>
          <w:szCs w:val="22"/>
          <w:lang w:val="uk-UA"/>
        </w:rPr>
        <w:t>врегулювує</w:t>
      </w:r>
      <w:proofErr w:type="spellEnd"/>
      <w:r w:rsidR="008B3EAE" w:rsidRPr="0045743B">
        <w:rPr>
          <w:rFonts w:ascii="Arial" w:hAnsi="Arial" w:cs="Arial"/>
          <w:color w:val="000000" w:themeColor="text1"/>
          <w:sz w:val="22"/>
          <w:szCs w:val="22"/>
          <w:lang w:val="uk-UA"/>
        </w:rPr>
        <w:t xml:space="preserve"> питання лише користування лісовими територіями з метою користування лісовими ресурсами, а не </w:t>
      </w:r>
      <w:r w:rsidR="00AC3F6B" w:rsidRPr="0045743B">
        <w:rPr>
          <w:rFonts w:ascii="Arial" w:hAnsi="Arial" w:cs="Arial"/>
          <w:color w:val="000000" w:themeColor="text1"/>
          <w:sz w:val="22"/>
          <w:szCs w:val="22"/>
          <w:lang w:val="uk-UA"/>
        </w:rPr>
        <w:t xml:space="preserve">породжує жодних прав на користування </w:t>
      </w:r>
      <w:r w:rsidR="008B3EAE" w:rsidRPr="0045743B">
        <w:rPr>
          <w:rFonts w:ascii="Arial" w:hAnsi="Arial" w:cs="Arial"/>
          <w:color w:val="000000" w:themeColor="text1"/>
          <w:sz w:val="22"/>
          <w:szCs w:val="22"/>
          <w:lang w:val="uk-UA"/>
        </w:rPr>
        <w:t>лісовими земельними ділянками</w:t>
      </w:r>
      <w:r w:rsidR="00AC3F6B" w:rsidRPr="0045743B">
        <w:rPr>
          <w:rFonts w:ascii="Arial" w:hAnsi="Arial" w:cs="Arial"/>
          <w:color w:val="000000" w:themeColor="text1"/>
          <w:sz w:val="22"/>
          <w:szCs w:val="22"/>
          <w:lang w:val="uk-UA"/>
        </w:rPr>
        <w:t>, особливо, якщо це тягне за собою втрати таких земель.</w:t>
      </w:r>
      <w:r w:rsidR="008B3EAE" w:rsidRPr="0045743B">
        <w:rPr>
          <w:rFonts w:ascii="Arial" w:hAnsi="Arial" w:cs="Arial"/>
          <w:color w:val="000000" w:themeColor="text1"/>
          <w:sz w:val="22"/>
          <w:szCs w:val="22"/>
          <w:lang w:val="uk-UA"/>
        </w:rPr>
        <w:t xml:space="preserve"> (будь який коментар до Лісового кодексу України на цьому наголошує). Так само</w:t>
      </w:r>
      <w:r w:rsidR="006022F9" w:rsidRPr="0045743B">
        <w:rPr>
          <w:rFonts w:ascii="Arial" w:hAnsi="Arial" w:cs="Arial"/>
          <w:color w:val="000000" w:themeColor="text1"/>
          <w:sz w:val="22"/>
          <w:szCs w:val="22"/>
          <w:lang w:val="uk-UA"/>
        </w:rPr>
        <w:t xml:space="preserve"> це підтверджується</w:t>
      </w:r>
      <w:r w:rsidR="008B3EAE" w:rsidRPr="0045743B">
        <w:rPr>
          <w:rFonts w:ascii="Arial" w:hAnsi="Arial" w:cs="Arial"/>
          <w:color w:val="000000" w:themeColor="text1"/>
          <w:sz w:val="22"/>
          <w:szCs w:val="22"/>
          <w:lang w:val="uk-UA"/>
        </w:rPr>
        <w:t xml:space="preserve"> </w:t>
      </w:r>
      <w:r w:rsidR="006022F9" w:rsidRPr="0045743B">
        <w:rPr>
          <w:rFonts w:ascii="Arial" w:hAnsi="Arial" w:cs="Arial"/>
          <w:color w:val="000000" w:themeColor="text1"/>
          <w:sz w:val="22"/>
          <w:szCs w:val="22"/>
          <w:lang w:val="uk-UA"/>
        </w:rPr>
        <w:t xml:space="preserve">і </w:t>
      </w:r>
      <w:r w:rsidR="008B3EAE" w:rsidRPr="0045743B">
        <w:rPr>
          <w:rFonts w:ascii="Arial" w:hAnsi="Arial" w:cs="Arial"/>
          <w:color w:val="000000" w:themeColor="text1"/>
          <w:sz w:val="22"/>
          <w:szCs w:val="22"/>
          <w:lang w:val="uk-UA"/>
        </w:rPr>
        <w:t>судов</w:t>
      </w:r>
      <w:r w:rsidR="006022F9" w:rsidRPr="0045743B">
        <w:rPr>
          <w:rFonts w:ascii="Arial" w:hAnsi="Arial" w:cs="Arial"/>
          <w:color w:val="000000" w:themeColor="text1"/>
          <w:sz w:val="22"/>
          <w:szCs w:val="22"/>
          <w:lang w:val="uk-UA"/>
        </w:rPr>
        <w:t>ою</w:t>
      </w:r>
      <w:r w:rsidR="008B3EAE" w:rsidRPr="0045743B">
        <w:rPr>
          <w:rFonts w:ascii="Arial" w:hAnsi="Arial" w:cs="Arial"/>
          <w:color w:val="000000" w:themeColor="text1"/>
          <w:sz w:val="22"/>
          <w:szCs w:val="22"/>
          <w:lang w:val="uk-UA"/>
        </w:rPr>
        <w:t xml:space="preserve"> практик</w:t>
      </w:r>
      <w:r w:rsidR="006022F9" w:rsidRPr="0045743B">
        <w:rPr>
          <w:rFonts w:ascii="Arial" w:hAnsi="Arial" w:cs="Arial"/>
          <w:color w:val="000000" w:themeColor="text1"/>
          <w:sz w:val="22"/>
          <w:szCs w:val="22"/>
          <w:lang w:val="uk-UA"/>
        </w:rPr>
        <w:t>ою</w:t>
      </w:r>
      <w:r w:rsidR="008B3EAE" w:rsidRPr="0045743B">
        <w:rPr>
          <w:rFonts w:ascii="Arial" w:hAnsi="Arial" w:cs="Arial"/>
          <w:color w:val="000000" w:themeColor="text1"/>
          <w:sz w:val="22"/>
          <w:szCs w:val="22"/>
          <w:lang w:val="uk-UA"/>
        </w:rPr>
        <w:t xml:space="preserve">. </w:t>
      </w:r>
      <w:r w:rsidR="00915CC7" w:rsidRPr="0045743B">
        <w:rPr>
          <w:rFonts w:ascii="Arial" w:hAnsi="Arial" w:cs="Arial"/>
          <w:color w:val="000000" w:themeColor="text1"/>
          <w:sz w:val="22"/>
          <w:szCs w:val="22"/>
          <w:lang w:val="uk-UA"/>
        </w:rPr>
        <w:t>Правова позиція, висловлена Верховним Судом України в постанові від 22 квітня 2015 року в справі № 6-65цс15</w:t>
      </w:r>
      <w:r w:rsidR="001309A3" w:rsidRPr="0045743B">
        <w:rPr>
          <w:rFonts w:ascii="Arial" w:hAnsi="Arial" w:cs="Arial"/>
          <w:color w:val="000000" w:themeColor="text1"/>
          <w:sz w:val="22"/>
          <w:szCs w:val="22"/>
          <w:lang w:val="uk-UA"/>
        </w:rPr>
        <w:t xml:space="preserve">, у тексті </w:t>
      </w:r>
      <w:r w:rsidR="00FF7B89" w:rsidRPr="0045743B">
        <w:rPr>
          <w:rFonts w:ascii="Arial" w:eastAsia="Times New Roman" w:hAnsi="Arial" w:cs="Arial"/>
          <w:color w:val="000000" w:themeColor="text1"/>
          <w:sz w:val="22"/>
          <w:szCs w:val="22"/>
          <w:lang w:val="uk-UA" w:eastAsia="en-GB"/>
        </w:rPr>
        <w:t xml:space="preserve">постанови КГС у складі Верховного Суду від 27 березня 2018 року у справі №909/1111/16 можна ознайомитися за посиланням </w:t>
      </w:r>
      <w:hyperlink r:id="rId8" w:history="1">
        <w:r w:rsidR="001309A3" w:rsidRPr="0045743B">
          <w:rPr>
            <w:rStyle w:val="Hyperlink"/>
            <w:rFonts w:ascii="Arial" w:eastAsia="Times New Roman" w:hAnsi="Arial" w:cs="Arial"/>
            <w:color w:val="000000" w:themeColor="text1"/>
            <w:sz w:val="22"/>
            <w:szCs w:val="22"/>
            <w:lang w:val="uk-UA" w:eastAsia="en-GB"/>
          </w:rPr>
          <w:t>http://reyestr.court.gov.ua/Review/73160556</w:t>
        </w:r>
      </w:hyperlink>
      <w:r w:rsidR="00FF7B89" w:rsidRPr="0045743B">
        <w:rPr>
          <w:rFonts w:ascii="Arial" w:eastAsia="Times New Roman" w:hAnsi="Arial" w:cs="Arial"/>
          <w:color w:val="000000" w:themeColor="text1"/>
          <w:sz w:val="22"/>
          <w:szCs w:val="22"/>
          <w:lang w:val="uk-UA" w:eastAsia="en-GB"/>
        </w:rPr>
        <w:t>.</w:t>
      </w:r>
    </w:p>
    <w:p w14:paraId="0D9BEC79" w14:textId="77777777" w:rsidR="001309A3" w:rsidRPr="0045743B" w:rsidRDefault="001309A3" w:rsidP="001309A3">
      <w:pPr>
        <w:jc w:val="both"/>
        <w:rPr>
          <w:rFonts w:ascii="Arial" w:eastAsia="Times New Roman" w:hAnsi="Arial" w:cs="Arial"/>
          <w:color w:val="000000" w:themeColor="text1"/>
          <w:sz w:val="22"/>
          <w:szCs w:val="22"/>
          <w:lang w:val="uk-UA" w:eastAsia="en-GB"/>
        </w:rPr>
      </w:pPr>
    </w:p>
    <w:p w14:paraId="3F09605A" w14:textId="6F051F98" w:rsidR="00EB62B9" w:rsidRPr="0045743B" w:rsidRDefault="00FF7B89" w:rsidP="001309A3">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П</w:t>
      </w:r>
      <w:r w:rsidR="00CE1B5D" w:rsidRPr="0045743B">
        <w:rPr>
          <w:rFonts w:ascii="Arial" w:hAnsi="Arial" w:cs="Arial"/>
          <w:color w:val="000000" w:themeColor="text1"/>
          <w:sz w:val="22"/>
          <w:szCs w:val="22"/>
          <w:lang w:val="uk-UA"/>
        </w:rPr>
        <w:t xml:space="preserve">ідставами звернення до суду прокурора із зазначеним позовом в інтересах держави в особі Львівського обласного управління лісового та мисливського господарства є порушення інтересів держави </w:t>
      </w:r>
      <w:r w:rsidRPr="0045743B">
        <w:rPr>
          <w:rFonts w:ascii="Arial" w:hAnsi="Arial" w:cs="Arial"/>
          <w:color w:val="000000" w:themeColor="text1"/>
          <w:sz w:val="22"/>
          <w:szCs w:val="22"/>
          <w:lang w:val="uk-UA"/>
        </w:rPr>
        <w:t xml:space="preserve">щодо володіння та </w:t>
      </w:r>
      <w:r w:rsidR="001309A3" w:rsidRPr="0045743B">
        <w:rPr>
          <w:rFonts w:ascii="Arial" w:hAnsi="Arial" w:cs="Arial"/>
          <w:color w:val="000000" w:themeColor="text1"/>
          <w:sz w:val="22"/>
          <w:szCs w:val="22"/>
          <w:lang w:val="uk-UA"/>
        </w:rPr>
        <w:t>користування</w:t>
      </w:r>
      <w:r w:rsidRPr="0045743B">
        <w:rPr>
          <w:rFonts w:ascii="Arial" w:hAnsi="Arial" w:cs="Arial"/>
          <w:color w:val="000000" w:themeColor="text1"/>
          <w:sz w:val="22"/>
          <w:szCs w:val="22"/>
          <w:lang w:val="uk-UA"/>
        </w:rPr>
        <w:t xml:space="preserve"> лісовими земельними ділянками, планування на них </w:t>
      </w:r>
      <w:r w:rsidR="001309A3" w:rsidRPr="0045743B">
        <w:rPr>
          <w:rFonts w:ascii="Arial" w:hAnsi="Arial" w:cs="Arial"/>
          <w:color w:val="000000" w:themeColor="text1"/>
          <w:sz w:val="22"/>
          <w:szCs w:val="22"/>
          <w:lang w:val="uk-UA"/>
        </w:rPr>
        <w:t>лісогосподарських</w:t>
      </w:r>
      <w:r w:rsidRPr="0045743B">
        <w:rPr>
          <w:rFonts w:ascii="Arial" w:hAnsi="Arial" w:cs="Arial"/>
          <w:color w:val="000000" w:themeColor="text1"/>
          <w:sz w:val="22"/>
          <w:szCs w:val="22"/>
          <w:lang w:val="uk-UA"/>
        </w:rPr>
        <w:t xml:space="preserve"> заходів, зокрема, </w:t>
      </w:r>
      <w:r w:rsidR="00D815CC" w:rsidRPr="0045743B">
        <w:rPr>
          <w:rFonts w:ascii="Arial" w:hAnsi="Arial" w:cs="Arial"/>
          <w:color w:val="000000" w:themeColor="text1"/>
          <w:sz w:val="22"/>
          <w:szCs w:val="22"/>
          <w:lang w:val="uk-UA"/>
        </w:rPr>
        <w:t xml:space="preserve">враховуючи </w:t>
      </w:r>
      <w:r w:rsidR="001309A3" w:rsidRPr="0045743B">
        <w:rPr>
          <w:rFonts w:ascii="Arial" w:hAnsi="Arial" w:cs="Arial"/>
          <w:color w:val="000000" w:themeColor="text1"/>
          <w:sz w:val="22"/>
          <w:szCs w:val="22"/>
          <w:lang w:val="uk-UA"/>
        </w:rPr>
        <w:t>повноваження</w:t>
      </w:r>
      <w:r w:rsidR="00D815CC" w:rsidRPr="0045743B">
        <w:rPr>
          <w:rFonts w:ascii="Arial" w:hAnsi="Arial" w:cs="Arial"/>
          <w:color w:val="000000" w:themeColor="text1"/>
          <w:sz w:val="22"/>
          <w:szCs w:val="22"/>
          <w:lang w:val="uk-UA"/>
        </w:rPr>
        <w:t xml:space="preserve"> позивача, </w:t>
      </w:r>
      <w:r w:rsidR="00AC3F6B" w:rsidRPr="0045743B">
        <w:rPr>
          <w:rFonts w:ascii="Arial" w:hAnsi="Arial" w:cs="Arial"/>
          <w:color w:val="000000" w:themeColor="text1"/>
          <w:sz w:val="22"/>
          <w:szCs w:val="22"/>
          <w:lang w:val="uk-UA"/>
        </w:rPr>
        <w:t xml:space="preserve">які </w:t>
      </w:r>
      <w:r w:rsidR="00D815CC" w:rsidRPr="0045743B">
        <w:rPr>
          <w:rFonts w:ascii="Arial" w:hAnsi="Arial" w:cs="Arial"/>
          <w:color w:val="000000" w:themeColor="text1"/>
          <w:sz w:val="22"/>
          <w:szCs w:val="22"/>
          <w:lang w:val="uk-UA"/>
        </w:rPr>
        <w:t xml:space="preserve">закріплені у </w:t>
      </w:r>
      <w:r w:rsidR="00D815CC" w:rsidRPr="0045743B">
        <w:rPr>
          <w:rFonts w:ascii="Arial" w:eastAsia="Times New Roman" w:hAnsi="Arial" w:cs="Arial"/>
          <w:color w:val="000000" w:themeColor="text1"/>
          <w:sz w:val="22"/>
          <w:szCs w:val="22"/>
          <w:shd w:val="clear" w:color="auto" w:fill="FFFFFF"/>
          <w:lang w:val="uk-UA" w:eastAsia="en-GB"/>
        </w:rPr>
        <w:t xml:space="preserve">Положенні про обласні управління лісового та мисливського господарства Державного агентства лісових ресурсів України, затвердженого </w:t>
      </w:r>
      <w:hyperlink r:id="rId9" w:anchor="Text" w:history="1">
        <w:r w:rsidR="00D815CC" w:rsidRPr="0045743B">
          <w:rPr>
            <w:rStyle w:val="Hyperlink"/>
            <w:rFonts w:ascii="Arial" w:eastAsia="Times New Roman" w:hAnsi="Arial" w:cs="Arial"/>
            <w:color w:val="000000" w:themeColor="text1"/>
            <w:sz w:val="22"/>
            <w:szCs w:val="22"/>
            <w:shd w:val="clear" w:color="auto" w:fill="FFFFFF"/>
            <w:lang w:val="uk-UA" w:eastAsia="en-GB"/>
          </w:rPr>
          <w:t>наказом Мінагрополітики</w:t>
        </w:r>
      </w:hyperlink>
      <w:bookmarkStart w:id="0" w:name="n41"/>
      <w:bookmarkEnd w:id="0"/>
      <w:r w:rsidR="00EB62B9" w:rsidRPr="0045743B">
        <w:rPr>
          <w:rFonts w:ascii="Arial" w:eastAsia="Times New Roman" w:hAnsi="Arial" w:cs="Arial"/>
          <w:color w:val="000000" w:themeColor="text1"/>
          <w:sz w:val="22"/>
          <w:szCs w:val="22"/>
          <w:shd w:val="clear" w:color="auto" w:fill="FFFFFF"/>
          <w:lang w:val="uk-UA" w:eastAsia="en-GB"/>
        </w:rPr>
        <w:t xml:space="preserve">, </w:t>
      </w:r>
      <w:r w:rsidR="00AC3F6B" w:rsidRPr="0045743B">
        <w:rPr>
          <w:rFonts w:ascii="Arial" w:eastAsia="Times New Roman" w:hAnsi="Arial" w:cs="Arial"/>
          <w:color w:val="000000" w:themeColor="text1"/>
          <w:sz w:val="22"/>
          <w:szCs w:val="22"/>
          <w:shd w:val="clear" w:color="auto" w:fill="FFFFFF"/>
          <w:lang w:val="uk-UA" w:eastAsia="en-GB"/>
        </w:rPr>
        <w:t xml:space="preserve">які полягають у </w:t>
      </w:r>
      <w:r w:rsidR="00D815CC" w:rsidRPr="0045743B">
        <w:rPr>
          <w:rFonts w:ascii="Arial" w:hAnsi="Arial" w:cs="Arial"/>
          <w:color w:val="000000" w:themeColor="text1"/>
          <w:sz w:val="22"/>
          <w:szCs w:val="22"/>
          <w:lang w:val="uk-UA"/>
        </w:rPr>
        <w:t>організаці</w:t>
      </w:r>
      <w:r w:rsidR="008958A4" w:rsidRPr="0045743B">
        <w:rPr>
          <w:rFonts w:ascii="Arial" w:hAnsi="Arial" w:cs="Arial"/>
          <w:color w:val="000000" w:themeColor="text1"/>
          <w:sz w:val="22"/>
          <w:szCs w:val="22"/>
          <w:lang w:val="uk-UA"/>
        </w:rPr>
        <w:t>ї</w:t>
      </w:r>
      <w:r w:rsidR="00D815CC" w:rsidRPr="0045743B">
        <w:rPr>
          <w:rFonts w:ascii="Arial" w:hAnsi="Arial" w:cs="Arial"/>
          <w:color w:val="000000" w:themeColor="text1"/>
          <w:sz w:val="22"/>
          <w:szCs w:val="22"/>
          <w:lang w:val="uk-UA"/>
        </w:rPr>
        <w:t xml:space="preserve"> лісовпорядних та </w:t>
      </w:r>
      <w:r w:rsidR="001309A3" w:rsidRPr="0045743B">
        <w:rPr>
          <w:rFonts w:ascii="Arial" w:hAnsi="Arial" w:cs="Arial"/>
          <w:color w:val="000000" w:themeColor="text1"/>
          <w:sz w:val="22"/>
          <w:szCs w:val="22"/>
          <w:lang w:val="uk-UA"/>
        </w:rPr>
        <w:t xml:space="preserve">мисливсько </w:t>
      </w:r>
      <w:r w:rsidR="008958A4" w:rsidRPr="0045743B">
        <w:rPr>
          <w:rFonts w:ascii="Arial" w:hAnsi="Arial" w:cs="Arial"/>
          <w:color w:val="000000" w:themeColor="text1"/>
          <w:sz w:val="22"/>
          <w:szCs w:val="22"/>
          <w:lang w:val="uk-UA"/>
        </w:rPr>
        <w:t>лісов</w:t>
      </w:r>
      <w:r w:rsidR="001309A3" w:rsidRPr="0045743B">
        <w:rPr>
          <w:rFonts w:ascii="Arial" w:hAnsi="Arial" w:cs="Arial"/>
          <w:color w:val="000000" w:themeColor="text1"/>
          <w:sz w:val="22"/>
          <w:szCs w:val="22"/>
          <w:lang w:val="uk-UA"/>
        </w:rPr>
        <w:t>порядних</w:t>
      </w:r>
      <w:r w:rsidR="00D815CC" w:rsidRPr="0045743B">
        <w:rPr>
          <w:rFonts w:ascii="Arial" w:hAnsi="Arial" w:cs="Arial"/>
          <w:color w:val="000000" w:themeColor="text1"/>
          <w:sz w:val="22"/>
          <w:szCs w:val="22"/>
          <w:lang w:val="uk-UA"/>
        </w:rPr>
        <w:t xml:space="preserve"> робіт, розроблення та реалізацію проектів організації і розвитку лісового та мисливського господарства, будівництва об’єктів виробничо-соціального призначення, </w:t>
      </w:r>
      <w:r w:rsidR="00D815CC" w:rsidRPr="0045743B">
        <w:rPr>
          <w:rFonts w:ascii="Arial" w:hAnsi="Arial" w:cs="Arial"/>
          <w:color w:val="000000" w:themeColor="text1"/>
          <w:sz w:val="22"/>
          <w:szCs w:val="22"/>
          <w:u w:val="single"/>
          <w:lang w:val="uk-UA"/>
        </w:rPr>
        <w:t>в тому числі лісових доріг</w:t>
      </w:r>
      <w:r w:rsidR="00EB62B9" w:rsidRPr="0045743B">
        <w:rPr>
          <w:rFonts w:ascii="Arial" w:hAnsi="Arial" w:cs="Arial"/>
          <w:color w:val="000000" w:themeColor="text1"/>
          <w:sz w:val="22"/>
          <w:szCs w:val="22"/>
          <w:lang w:val="uk-UA"/>
        </w:rPr>
        <w:t xml:space="preserve">, </w:t>
      </w:r>
      <w:r w:rsidRPr="0045743B">
        <w:rPr>
          <w:rFonts w:ascii="Arial" w:hAnsi="Arial" w:cs="Arial"/>
          <w:color w:val="000000" w:themeColor="text1"/>
          <w:sz w:val="22"/>
          <w:szCs w:val="22"/>
          <w:lang w:val="uk-UA"/>
        </w:rPr>
        <w:t xml:space="preserve">що свідчить про неналежне </w:t>
      </w:r>
      <w:r w:rsidR="00CE1B5D" w:rsidRPr="0045743B">
        <w:rPr>
          <w:rFonts w:ascii="Arial" w:hAnsi="Arial" w:cs="Arial"/>
          <w:color w:val="000000" w:themeColor="text1"/>
          <w:sz w:val="22"/>
          <w:szCs w:val="22"/>
          <w:lang w:val="uk-UA"/>
        </w:rPr>
        <w:lastRenderedPageBreak/>
        <w:t>здійснення державного контролю за охороною</w:t>
      </w:r>
      <w:r w:rsidR="008958A4" w:rsidRPr="0045743B">
        <w:rPr>
          <w:rFonts w:ascii="Arial" w:hAnsi="Arial" w:cs="Arial"/>
          <w:color w:val="000000" w:themeColor="text1"/>
          <w:sz w:val="22"/>
          <w:szCs w:val="22"/>
          <w:lang w:val="uk-UA"/>
        </w:rPr>
        <w:t xml:space="preserve"> та </w:t>
      </w:r>
      <w:r w:rsidR="00CE1B5D" w:rsidRPr="0045743B">
        <w:rPr>
          <w:rFonts w:ascii="Arial" w:hAnsi="Arial" w:cs="Arial"/>
          <w:color w:val="000000" w:themeColor="text1"/>
          <w:sz w:val="22"/>
          <w:szCs w:val="22"/>
          <w:lang w:val="uk-UA"/>
        </w:rPr>
        <w:t>захистом, використання та відтворення лісів</w:t>
      </w:r>
      <w:r w:rsidR="00AC3F6B" w:rsidRPr="0045743B">
        <w:rPr>
          <w:rFonts w:ascii="Arial" w:hAnsi="Arial" w:cs="Arial"/>
          <w:color w:val="000000" w:themeColor="text1"/>
          <w:sz w:val="22"/>
          <w:szCs w:val="22"/>
          <w:lang w:val="uk-UA"/>
        </w:rPr>
        <w:t>.</w:t>
      </w:r>
    </w:p>
    <w:p w14:paraId="29518DB1" w14:textId="77777777" w:rsidR="001309A3" w:rsidRPr="0045743B" w:rsidRDefault="001309A3" w:rsidP="001309A3">
      <w:pPr>
        <w:jc w:val="both"/>
        <w:rPr>
          <w:rFonts w:ascii="Arial" w:hAnsi="Arial" w:cs="Arial"/>
          <w:color w:val="000000" w:themeColor="text1"/>
          <w:sz w:val="22"/>
          <w:szCs w:val="22"/>
          <w:lang w:val="uk-UA"/>
        </w:rPr>
      </w:pPr>
    </w:p>
    <w:p w14:paraId="25A6CA4F" w14:textId="3569BBF8" w:rsidR="006C6E46" w:rsidRPr="0045743B" w:rsidRDefault="00EB62B9" w:rsidP="001309A3">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Тобто бездіяльність позивача означає, мовчазну згоду на зменшення кількості земель відведених для лісо</w:t>
      </w:r>
      <w:r w:rsidR="006C6E46" w:rsidRPr="0045743B">
        <w:rPr>
          <w:rFonts w:ascii="Arial" w:hAnsi="Arial" w:cs="Arial"/>
          <w:color w:val="000000" w:themeColor="text1"/>
          <w:sz w:val="22"/>
          <w:szCs w:val="22"/>
          <w:lang w:val="uk-UA"/>
        </w:rPr>
        <w:t xml:space="preserve">господарських </w:t>
      </w:r>
      <w:r w:rsidRPr="0045743B">
        <w:rPr>
          <w:rFonts w:ascii="Arial" w:hAnsi="Arial" w:cs="Arial"/>
          <w:color w:val="000000" w:themeColor="text1"/>
          <w:sz w:val="22"/>
          <w:szCs w:val="22"/>
          <w:lang w:val="uk-UA"/>
        </w:rPr>
        <w:t>цілей</w:t>
      </w:r>
      <w:r w:rsidR="008958A4" w:rsidRPr="0045743B">
        <w:rPr>
          <w:rFonts w:ascii="Arial" w:hAnsi="Arial" w:cs="Arial"/>
          <w:color w:val="000000" w:themeColor="text1"/>
          <w:sz w:val="22"/>
          <w:szCs w:val="22"/>
          <w:lang w:val="uk-UA"/>
        </w:rPr>
        <w:t xml:space="preserve"> та порушення процедури відведення </w:t>
      </w:r>
      <w:r w:rsidR="00FD0C21" w:rsidRPr="0045743B">
        <w:rPr>
          <w:rFonts w:ascii="Arial" w:hAnsi="Arial" w:cs="Arial"/>
          <w:color w:val="000000" w:themeColor="text1"/>
          <w:sz w:val="22"/>
          <w:szCs w:val="22"/>
          <w:lang w:val="uk-UA"/>
        </w:rPr>
        <w:t>земельних</w:t>
      </w:r>
      <w:r w:rsidR="008958A4" w:rsidRPr="0045743B">
        <w:rPr>
          <w:rFonts w:ascii="Arial" w:hAnsi="Arial" w:cs="Arial"/>
          <w:color w:val="000000" w:themeColor="text1"/>
          <w:sz w:val="22"/>
          <w:szCs w:val="22"/>
          <w:lang w:val="uk-UA"/>
        </w:rPr>
        <w:t xml:space="preserve"> ділянок для будівництва доріг для інших цілей, ніж </w:t>
      </w:r>
      <w:r w:rsidR="00FD0C21" w:rsidRPr="0045743B">
        <w:rPr>
          <w:rFonts w:ascii="Arial" w:hAnsi="Arial" w:cs="Arial"/>
          <w:color w:val="000000" w:themeColor="text1"/>
          <w:sz w:val="22"/>
          <w:szCs w:val="22"/>
          <w:lang w:val="uk-UA"/>
        </w:rPr>
        <w:t>лісогосподарські. На жаль, наразі існує така неправильна практика використання лісових доріг для потреб Буковелю,</w:t>
      </w:r>
      <w:r w:rsidR="00AC3F6B" w:rsidRPr="0045743B">
        <w:rPr>
          <w:rFonts w:ascii="Arial" w:hAnsi="Arial" w:cs="Arial"/>
          <w:color w:val="000000" w:themeColor="text1"/>
          <w:sz w:val="22"/>
          <w:szCs w:val="22"/>
          <w:lang w:val="uk-UA"/>
        </w:rPr>
        <w:t xml:space="preserve"> </w:t>
      </w:r>
      <w:proofErr w:type="spellStart"/>
      <w:r w:rsidR="00FD0C21" w:rsidRPr="0045743B">
        <w:rPr>
          <w:rFonts w:ascii="Arial" w:hAnsi="Arial" w:cs="Arial"/>
          <w:color w:val="000000" w:themeColor="text1"/>
          <w:sz w:val="22"/>
          <w:szCs w:val="22"/>
          <w:lang w:val="uk-UA"/>
        </w:rPr>
        <w:t>Свидовця</w:t>
      </w:r>
      <w:proofErr w:type="spellEnd"/>
      <w:r w:rsidR="00AC3F6B" w:rsidRPr="0045743B">
        <w:rPr>
          <w:rFonts w:ascii="Arial" w:hAnsi="Arial" w:cs="Arial"/>
          <w:color w:val="000000" w:themeColor="text1"/>
          <w:sz w:val="22"/>
          <w:szCs w:val="22"/>
          <w:lang w:val="uk-UA"/>
        </w:rPr>
        <w:t xml:space="preserve"> (дорога </w:t>
      </w:r>
      <w:proofErr w:type="spellStart"/>
      <w:r w:rsidR="00AC3F6B" w:rsidRPr="0045743B">
        <w:rPr>
          <w:rFonts w:ascii="Arial" w:hAnsi="Arial" w:cs="Arial"/>
          <w:color w:val="000000" w:themeColor="text1"/>
          <w:sz w:val="22"/>
          <w:szCs w:val="22"/>
          <w:lang w:val="uk-UA"/>
        </w:rPr>
        <w:t>Ясінянського</w:t>
      </w:r>
      <w:proofErr w:type="spellEnd"/>
      <w:r w:rsidR="00AC3F6B" w:rsidRPr="0045743B">
        <w:rPr>
          <w:rFonts w:ascii="Arial" w:hAnsi="Arial" w:cs="Arial"/>
          <w:color w:val="000000" w:themeColor="text1"/>
          <w:sz w:val="22"/>
          <w:szCs w:val="22"/>
          <w:lang w:val="uk-UA"/>
        </w:rPr>
        <w:t xml:space="preserve"> лісго</w:t>
      </w:r>
      <w:r w:rsidR="0045743B" w:rsidRPr="0045743B">
        <w:rPr>
          <w:rFonts w:ascii="Arial" w:hAnsi="Arial" w:cs="Arial"/>
          <w:color w:val="000000" w:themeColor="text1"/>
          <w:sz w:val="22"/>
          <w:szCs w:val="22"/>
          <w:lang w:val="uk-UA"/>
        </w:rPr>
        <w:t>с</w:t>
      </w:r>
      <w:r w:rsidR="00AC3F6B" w:rsidRPr="0045743B">
        <w:rPr>
          <w:rFonts w:ascii="Arial" w:hAnsi="Arial" w:cs="Arial"/>
          <w:color w:val="000000" w:themeColor="text1"/>
          <w:sz w:val="22"/>
          <w:szCs w:val="22"/>
          <w:lang w:val="uk-UA"/>
        </w:rPr>
        <w:t xml:space="preserve">пу для потреб курортів), </w:t>
      </w:r>
      <w:proofErr w:type="spellStart"/>
      <w:r w:rsidR="00AC3F6B" w:rsidRPr="0045743B">
        <w:rPr>
          <w:rFonts w:ascii="Arial" w:hAnsi="Arial" w:cs="Arial"/>
          <w:color w:val="000000" w:themeColor="text1"/>
          <w:sz w:val="22"/>
          <w:szCs w:val="22"/>
          <w:lang w:val="uk-UA"/>
        </w:rPr>
        <w:t>Винниківського</w:t>
      </w:r>
      <w:proofErr w:type="spellEnd"/>
      <w:r w:rsidR="00AC3F6B" w:rsidRPr="0045743B">
        <w:rPr>
          <w:rFonts w:ascii="Arial" w:hAnsi="Arial" w:cs="Arial"/>
          <w:color w:val="000000" w:themeColor="text1"/>
          <w:sz w:val="22"/>
          <w:szCs w:val="22"/>
          <w:lang w:val="uk-UA"/>
        </w:rPr>
        <w:t xml:space="preserve"> озера, </w:t>
      </w:r>
      <w:r w:rsidR="0045743B" w:rsidRPr="0045743B">
        <w:rPr>
          <w:rFonts w:ascii="Arial" w:hAnsi="Arial" w:cs="Arial"/>
          <w:color w:val="000000" w:themeColor="text1"/>
          <w:sz w:val="22"/>
          <w:szCs w:val="22"/>
          <w:lang w:val="uk-UA"/>
        </w:rPr>
        <w:t>де лісові території відвели під лижні траси</w:t>
      </w:r>
      <w:r w:rsidR="00FD0C21" w:rsidRPr="0045743B">
        <w:rPr>
          <w:rFonts w:ascii="Arial" w:hAnsi="Arial" w:cs="Arial"/>
          <w:color w:val="000000" w:themeColor="text1"/>
          <w:sz w:val="22"/>
          <w:szCs w:val="22"/>
          <w:lang w:val="uk-UA"/>
        </w:rPr>
        <w:t xml:space="preserve"> тощо, що є не вірним та підриває принцип верховенства права загалом</w:t>
      </w:r>
      <w:r w:rsidR="00AC3F6B" w:rsidRPr="0045743B">
        <w:rPr>
          <w:rFonts w:ascii="Arial" w:hAnsi="Arial" w:cs="Arial"/>
          <w:color w:val="000000" w:themeColor="text1"/>
          <w:sz w:val="22"/>
          <w:szCs w:val="22"/>
          <w:lang w:val="uk-UA"/>
        </w:rPr>
        <w:t>,</w:t>
      </w:r>
      <w:r w:rsidR="00FD0C21" w:rsidRPr="0045743B">
        <w:rPr>
          <w:rFonts w:ascii="Arial" w:hAnsi="Arial" w:cs="Arial"/>
          <w:color w:val="000000" w:themeColor="text1"/>
          <w:sz w:val="22"/>
          <w:szCs w:val="22"/>
          <w:lang w:val="uk-UA"/>
        </w:rPr>
        <w:t xml:space="preserve"> та у сфері охорони довкілля особливо.</w:t>
      </w:r>
    </w:p>
    <w:p w14:paraId="126821F5" w14:textId="77777777" w:rsidR="006C6E46" w:rsidRPr="0045743B" w:rsidRDefault="006C6E46" w:rsidP="00EB62B9">
      <w:pPr>
        <w:rPr>
          <w:rFonts w:ascii="Arial" w:hAnsi="Arial" w:cs="Arial"/>
          <w:color w:val="000000" w:themeColor="text1"/>
          <w:sz w:val="22"/>
          <w:szCs w:val="22"/>
          <w:lang w:val="uk-UA"/>
        </w:rPr>
      </w:pPr>
    </w:p>
    <w:p w14:paraId="50EAD9AE" w14:textId="4752764F" w:rsidR="00CE1B5D" w:rsidRPr="0045743B" w:rsidRDefault="006C6E46" w:rsidP="006C6E46">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Це підтверджується,</w:t>
      </w:r>
      <w:r w:rsidR="00CE1B5D" w:rsidRPr="0045743B">
        <w:rPr>
          <w:rFonts w:ascii="Arial" w:hAnsi="Arial" w:cs="Arial"/>
          <w:color w:val="000000" w:themeColor="text1"/>
          <w:sz w:val="22"/>
          <w:szCs w:val="22"/>
          <w:lang w:val="uk-UA"/>
        </w:rPr>
        <w:t xml:space="preserve"> </w:t>
      </w:r>
      <w:r w:rsidR="001309A3" w:rsidRPr="0045743B">
        <w:rPr>
          <w:rFonts w:ascii="Arial" w:hAnsi="Arial" w:cs="Arial"/>
          <w:color w:val="000000" w:themeColor="text1"/>
          <w:sz w:val="22"/>
          <w:szCs w:val="22"/>
          <w:lang w:val="uk-UA"/>
        </w:rPr>
        <w:t>відпові</w:t>
      </w:r>
      <w:r w:rsidR="00AC3F6B" w:rsidRPr="0045743B">
        <w:rPr>
          <w:rFonts w:ascii="Arial" w:hAnsi="Arial" w:cs="Arial"/>
          <w:color w:val="000000" w:themeColor="text1"/>
          <w:sz w:val="22"/>
          <w:szCs w:val="22"/>
          <w:lang w:val="uk-UA"/>
        </w:rPr>
        <w:t>д</w:t>
      </w:r>
      <w:r w:rsidR="001309A3" w:rsidRPr="0045743B">
        <w:rPr>
          <w:rFonts w:ascii="Arial" w:hAnsi="Arial" w:cs="Arial"/>
          <w:color w:val="000000" w:themeColor="text1"/>
          <w:sz w:val="22"/>
          <w:szCs w:val="22"/>
          <w:lang w:val="uk-UA"/>
        </w:rPr>
        <w:t>ями</w:t>
      </w:r>
      <w:r w:rsidRPr="0045743B">
        <w:rPr>
          <w:rFonts w:ascii="Arial" w:hAnsi="Arial" w:cs="Arial"/>
          <w:color w:val="000000" w:themeColor="text1"/>
          <w:sz w:val="22"/>
          <w:szCs w:val="22"/>
          <w:lang w:val="uk-UA"/>
        </w:rPr>
        <w:t xml:space="preserve"> позивача</w:t>
      </w:r>
      <w:r w:rsidR="00CE1B5D" w:rsidRPr="0045743B">
        <w:rPr>
          <w:rFonts w:ascii="Arial" w:hAnsi="Arial" w:cs="Arial"/>
          <w:color w:val="000000" w:themeColor="text1"/>
          <w:sz w:val="22"/>
          <w:szCs w:val="22"/>
          <w:lang w:val="uk-UA"/>
        </w:rPr>
        <w:t xml:space="preserve"> на запит прокуратури що</w:t>
      </w:r>
      <w:r w:rsidRPr="0045743B">
        <w:rPr>
          <w:rFonts w:ascii="Arial" w:hAnsi="Arial" w:cs="Arial"/>
          <w:color w:val="000000" w:themeColor="text1"/>
          <w:sz w:val="22"/>
          <w:szCs w:val="22"/>
          <w:lang w:val="uk-UA"/>
        </w:rPr>
        <w:t>до відсутності</w:t>
      </w:r>
      <w:r w:rsidR="00CE1B5D" w:rsidRPr="0045743B">
        <w:rPr>
          <w:rFonts w:ascii="Arial" w:hAnsi="Arial" w:cs="Arial"/>
          <w:color w:val="000000" w:themeColor="text1"/>
          <w:sz w:val="22"/>
          <w:szCs w:val="22"/>
          <w:lang w:val="uk-UA"/>
        </w:rPr>
        <w:t xml:space="preserve"> перевірки </w:t>
      </w:r>
      <w:r w:rsidRPr="0045743B">
        <w:rPr>
          <w:rFonts w:ascii="Arial" w:hAnsi="Arial" w:cs="Arial"/>
          <w:color w:val="000000" w:themeColor="text1"/>
          <w:sz w:val="22"/>
          <w:szCs w:val="22"/>
          <w:lang w:val="uk-UA"/>
        </w:rPr>
        <w:t>та відсутні</w:t>
      </w:r>
      <w:r w:rsidR="00AC3F6B" w:rsidRPr="0045743B">
        <w:rPr>
          <w:rFonts w:ascii="Arial" w:hAnsi="Arial" w:cs="Arial"/>
          <w:color w:val="000000" w:themeColor="text1"/>
          <w:sz w:val="22"/>
          <w:szCs w:val="22"/>
          <w:lang w:val="uk-UA"/>
        </w:rPr>
        <w:t>сть</w:t>
      </w:r>
      <w:r w:rsidRPr="0045743B">
        <w:rPr>
          <w:rFonts w:ascii="Arial" w:hAnsi="Arial" w:cs="Arial"/>
          <w:color w:val="000000" w:themeColor="text1"/>
          <w:sz w:val="22"/>
          <w:szCs w:val="22"/>
          <w:lang w:val="uk-UA"/>
        </w:rPr>
        <w:t xml:space="preserve"> </w:t>
      </w:r>
      <w:r w:rsidR="00CE1B5D" w:rsidRPr="0045743B">
        <w:rPr>
          <w:rFonts w:ascii="Arial" w:hAnsi="Arial" w:cs="Arial"/>
          <w:color w:val="000000" w:themeColor="text1"/>
          <w:sz w:val="22"/>
          <w:szCs w:val="22"/>
          <w:lang w:val="uk-UA"/>
        </w:rPr>
        <w:t xml:space="preserve">погоджень на вилучення земельної ділянки </w:t>
      </w:r>
      <w:r w:rsidR="00CB7429" w:rsidRPr="0045743B">
        <w:rPr>
          <w:rFonts w:ascii="Arial" w:hAnsi="Arial" w:cs="Arial"/>
          <w:color w:val="000000" w:themeColor="text1"/>
          <w:sz w:val="22"/>
          <w:szCs w:val="22"/>
          <w:lang w:val="uk-UA"/>
        </w:rPr>
        <w:t xml:space="preserve">під </w:t>
      </w:r>
      <w:r w:rsidR="00CE1B5D" w:rsidRPr="0045743B">
        <w:rPr>
          <w:rFonts w:ascii="Arial" w:hAnsi="Arial" w:cs="Arial"/>
          <w:color w:val="000000" w:themeColor="text1"/>
          <w:sz w:val="22"/>
          <w:szCs w:val="22"/>
          <w:lang w:val="uk-UA"/>
        </w:rPr>
        <w:t>лісов</w:t>
      </w:r>
      <w:r w:rsidR="00AC3F6B" w:rsidRPr="0045743B">
        <w:rPr>
          <w:rFonts w:ascii="Arial" w:hAnsi="Arial" w:cs="Arial"/>
          <w:color w:val="000000" w:themeColor="text1"/>
          <w:sz w:val="22"/>
          <w:szCs w:val="22"/>
          <w:lang w:val="uk-UA"/>
        </w:rPr>
        <w:t>у</w:t>
      </w:r>
      <w:r w:rsidR="00CE1B5D" w:rsidRPr="0045743B">
        <w:rPr>
          <w:rFonts w:ascii="Arial" w:hAnsi="Arial" w:cs="Arial"/>
          <w:color w:val="000000" w:themeColor="text1"/>
          <w:sz w:val="22"/>
          <w:szCs w:val="22"/>
          <w:lang w:val="uk-UA"/>
        </w:rPr>
        <w:t xml:space="preserve"> дорог</w:t>
      </w:r>
      <w:r w:rsidR="00AC3F6B" w:rsidRPr="0045743B">
        <w:rPr>
          <w:rFonts w:ascii="Arial" w:hAnsi="Arial" w:cs="Arial"/>
          <w:color w:val="000000" w:themeColor="text1"/>
          <w:sz w:val="22"/>
          <w:szCs w:val="22"/>
          <w:lang w:val="uk-UA"/>
        </w:rPr>
        <w:t>у</w:t>
      </w:r>
      <w:r w:rsidR="00CE1B5D" w:rsidRPr="0045743B">
        <w:rPr>
          <w:rFonts w:ascii="Arial" w:hAnsi="Arial" w:cs="Arial"/>
          <w:color w:val="000000" w:themeColor="text1"/>
          <w:sz w:val="22"/>
          <w:szCs w:val="22"/>
          <w:lang w:val="uk-UA"/>
        </w:rPr>
        <w:t xml:space="preserve"> </w:t>
      </w:r>
      <w:r w:rsidR="00CB7429" w:rsidRPr="0045743B">
        <w:rPr>
          <w:rFonts w:ascii="Arial" w:hAnsi="Arial" w:cs="Arial"/>
          <w:color w:val="000000" w:themeColor="text1"/>
          <w:sz w:val="22"/>
          <w:szCs w:val="22"/>
          <w:lang w:val="uk-UA"/>
        </w:rPr>
        <w:t>для потреб інших юридичних осіб.</w:t>
      </w:r>
    </w:p>
    <w:p w14:paraId="481E16B9" w14:textId="455AA43A" w:rsidR="006C6E46" w:rsidRPr="0045743B" w:rsidRDefault="006C6E46" w:rsidP="006C6E46">
      <w:pPr>
        <w:jc w:val="both"/>
        <w:rPr>
          <w:rFonts w:ascii="Arial" w:hAnsi="Arial" w:cs="Arial"/>
          <w:color w:val="000000" w:themeColor="text1"/>
          <w:sz w:val="22"/>
          <w:szCs w:val="22"/>
          <w:lang w:val="uk-UA"/>
        </w:rPr>
      </w:pPr>
    </w:p>
    <w:p w14:paraId="523E8848" w14:textId="0210F77C" w:rsidR="006C6E46" w:rsidRPr="0045743B" w:rsidRDefault="006C6E46" w:rsidP="006C6E46">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2. Релевантне природоохоронне законодавство.</w:t>
      </w:r>
    </w:p>
    <w:p w14:paraId="5FF2F3F0" w14:textId="77777777" w:rsidR="00CB7429" w:rsidRPr="0045743B" w:rsidRDefault="00CB7429" w:rsidP="006C6E46">
      <w:pPr>
        <w:jc w:val="both"/>
        <w:rPr>
          <w:rFonts w:ascii="Arial" w:hAnsi="Arial" w:cs="Arial"/>
          <w:color w:val="000000" w:themeColor="text1"/>
          <w:sz w:val="22"/>
          <w:szCs w:val="22"/>
          <w:lang w:val="uk-UA"/>
        </w:rPr>
      </w:pPr>
    </w:p>
    <w:p w14:paraId="64556710" w14:textId="3B004CD5"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Лісовий кодекс, зокрема, стаття 1, яка визначає ліси як типи природних комплексів (екосистема), національне багатство, лісовий фонд України, що перебуває під охороною держави.</w:t>
      </w:r>
      <w:bookmarkStart w:id="1" w:name="n14"/>
      <w:bookmarkStart w:id="2" w:name="n15"/>
      <w:bookmarkEnd w:id="1"/>
      <w:bookmarkEnd w:id="2"/>
      <w:r w:rsidRPr="0045743B">
        <w:rPr>
          <w:rFonts w:ascii="Arial" w:hAnsi="Arial" w:cs="Arial"/>
          <w:color w:val="000000" w:themeColor="text1"/>
          <w:sz w:val="22"/>
          <w:szCs w:val="22"/>
          <w:lang w:val="uk-UA"/>
        </w:rPr>
        <w:t xml:space="preserve"> Лісові ділянки можуть бути вкриті лісовою рослинністю, а також постійно або тимчасово не вкриті лісовою рослинністю (внаслідок неоднорідності лісових природних комплексів, лісогосподарської діяльності або стихійного лиха тощо). До не вкритих лісовою рослинністю лісових ділянок належать лісові ділянки, зайняті незімкнутими лісовими культурами, лісовими розсадниками і плантаціями, а також лісовими шляхами та просіками, лісовими протипожежними розривами, лісовими осушувальними канавами і дренажними системами.</w:t>
      </w:r>
    </w:p>
    <w:p w14:paraId="15904B57" w14:textId="77777777" w:rsidR="00CB7429" w:rsidRPr="0045743B" w:rsidRDefault="00CB7429" w:rsidP="00CB7429">
      <w:pPr>
        <w:jc w:val="both"/>
        <w:rPr>
          <w:rFonts w:ascii="Arial" w:hAnsi="Arial" w:cs="Arial"/>
          <w:color w:val="000000" w:themeColor="text1"/>
          <w:sz w:val="22"/>
          <w:szCs w:val="22"/>
          <w:lang w:val="uk-UA"/>
        </w:rPr>
      </w:pPr>
    </w:p>
    <w:p w14:paraId="3B5FC673" w14:textId="5BA718C7"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Стаття 5 ЛКУ до земель лісогосподарського призначення належать лісові землі, які надані в установленому порядку та використовуються для потреб лісового господарства. </w:t>
      </w:r>
    </w:p>
    <w:p w14:paraId="346E71C5" w14:textId="77777777" w:rsidR="00CB7429" w:rsidRPr="0045743B" w:rsidRDefault="00CB7429" w:rsidP="00CB7429">
      <w:pPr>
        <w:jc w:val="both"/>
        <w:rPr>
          <w:rFonts w:ascii="Arial" w:hAnsi="Arial" w:cs="Arial"/>
          <w:color w:val="000000" w:themeColor="text1"/>
          <w:sz w:val="22"/>
          <w:szCs w:val="22"/>
          <w:lang w:val="uk-UA"/>
        </w:rPr>
      </w:pPr>
    </w:p>
    <w:p w14:paraId="644D0A5C" w14:textId="0C0F667D"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Стаття 6 визначає </w:t>
      </w:r>
      <w:bookmarkStart w:id="3" w:name="n33"/>
      <w:bookmarkEnd w:id="3"/>
      <w:r w:rsidRPr="0045743B">
        <w:rPr>
          <w:rFonts w:ascii="Arial" w:hAnsi="Arial" w:cs="Arial"/>
          <w:color w:val="000000" w:themeColor="text1"/>
          <w:sz w:val="22"/>
          <w:szCs w:val="22"/>
          <w:lang w:val="uk-UA"/>
        </w:rPr>
        <w:t>лісові ресурси, до яких належить також належать, корисні властивості лісів, які є предметом користування лісами.</w:t>
      </w:r>
    </w:p>
    <w:p w14:paraId="5456D99D" w14:textId="77777777" w:rsidR="00CB7429" w:rsidRPr="0045743B" w:rsidRDefault="00CB7429" w:rsidP="00CB7429">
      <w:pPr>
        <w:jc w:val="both"/>
        <w:rPr>
          <w:rFonts w:ascii="Arial" w:hAnsi="Arial" w:cs="Arial"/>
          <w:color w:val="000000" w:themeColor="text1"/>
          <w:sz w:val="22"/>
          <w:szCs w:val="22"/>
          <w:lang w:val="uk-UA"/>
        </w:rPr>
      </w:pPr>
    </w:p>
    <w:p w14:paraId="7F9B4416" w14:textId="22E73175" w:rsidR="00CB7429" w:rsidRPr="0045743B" w:rsidRDefault="00CB7429" w:rsidP="00CB7429">
      <w:pPr>
        <w:jc w:val="both"/>
        <w:rPr>
          <w:rFonts w:ascii="Arial" w:hAnsi="Arial" w:cs="Arial"/>
          <w:color w:val="000000" w:themeColor="text1"/>
          <w:sz w:val="22"/>
          <w:szCs w:val="22"/>
          <w:lang w:val="uk-UA"/>
        </w:rPr>
      </w:pPr>
      <w:bookmarkStart w:id="4" w:name="n44"/>
      <w:bookmarkEnd w:id="4"/>
      <w:r w:rsidRPr="0045743B">
        <w:rPr>
          <w:rFonts w:ascii="Arial" w:hAnsi="Arial" w:cs="Arial"/>
          <w:color w:val="000000" w:themeColor="text1"/>
          <w:sz w:val="22"/>
          <w:szCs w:val="22"/>
          <w:lang w:val="uk-UA"/>
        </w:rPr>
        <w:t>Стаття 17 та 18 Лісового кодексу України визначають</w:t>
      </w:r>
      <w:bookmarkStart w:id="5" w:name="n83"/>
      <w:bookmarkEnd w:id="5"/>
      <w:r w:rsidRPr="0045743B">
        <w:rPr>
          <w:rFonts w:ascii="Arial" w:hAnsi="Arial" w:cs="Arial"/>
          <w:color w:val="000000" w:themeColor="text1"/>
          <w:sz w:val="22"/>
          <w:szCs w:val="22"/>
          <w:lang w:val="uk-UA"/>
        </w:rPr>
        <w:t xml:space="preserve"> постійних користувачів лісів – державні спеціалізовані організації. Тимчасове користування лісом можливе за умови отримання спеціального погодження з постійними користувачами лісами та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p w14:paraId="1A610BAE" w14:textId="77777777" w:rsidR="00CB7429" w:rsidRPr="0045743B" w:rsidRDefault="00CB7429" w:rsidP="00CB7429">
      <w:pPr>
        <w:jc w:val="both"/>
        <w:rPr>
          <w:rFonts w:ascii="Arial" w:hAnsi="Arial" w:cs="Arial"/>
          <w:color w:val="000000" w:themeColor="text1"/>
          <w:sz w:val="22"/>
          <w:szCs w:val="22"/>
          <w:lang w:val="uk-UA"/>
        </w:rPr>
      </w:pPr>
    </w:p>
    <w:p w14:paraId="028FF004" w14:textId="1809D234" w:rsidR="00CB7429" w:rsidRPr="0045743B" w:rsidRDefault="00CB7429" w:rsidP="00CB7429">
      <w:pPr>
        <w:jc w:val="both"/>
        <w:rPr>
          <w:rFonts w:ascii="Arial" w:hAnsi="Arial" w:cs="Arial"/>
          <w:color w:val="000000" w:themeColor="text1"/>
          <w:sz w:val="22"/>
          <w:szCs w:val="22"/>
          <w:lang w:val="uk-UA"/>
        </w:rPr>
      </w:pPr>
      <w:bookmarkStart w:id="6" w:name="n93"/>
      <w:bookmarkStart w:id="7" w:name="n94"/>
      <w:bookmarkEnd w:id="6"/>
      <w:bookmarkEnd w:id="7"/>
      <w:r w:rsidRPr="0045743B">
        <w:rPr>
          <w:rFonts w:ascii="Arial" w:hAnsi="Arial" w:cs="Arial"/>
          <w:color w:val="000000" w:themeColor="text1"/>
          <w:sz w:val="22"/>
          <w:szCs w:val="22"/>
          <w:lang w:val="uk-UA"/>
        </w:rPr>
        <w:t>Довгострокове тимчасове користування лісами приватної власності здійснюється без вилучення земельних ділянок шляхом укладення між власником лісів та тимчасовим лісокористувачем договору, який підлягає реєстрації в органі виконавчої влади з питань лісового господарства Автономної Республіки Крим, центральному органі виконавчої влади, що реалізує державну політику у сфері лісового господарства.</w:t>
      </w:r>
    </w:p>
    <w:p w14:paraId="4BD1CD03" w14:textId="77777777" w:rsidR="00CB7429" w:rsidRPr="0045743B" w:rsidRDefault="00CB7429" w:rsidP="00CB7429">
      <w:pPr>
        <w:jc w:val="both"/>
        <w:rPr>
          <w:rFonts w:ascii="Arial" w:hAnsi="Arial" w:cs="Arial"/>
          <w:color w:val="000000" w:themeColor="text1"/>
          <w:sz w:val="22"/>
          <w:szCs w:val="22"/>
          <w:lang w:val="uk-UA"/>
        </w:rPr>
      </w:pPr>
    </w:p>
    <w:p w14:paraId="66F76BD8" w14:textId="4AB2C7CD" w:rsidR="00CB7429" w:rsidRPr="0045743B" w:rsidRDefault="00CB7429" w:rsidP="00CB7429">
      <w:pPr>
        <w:jc w:val="both"/>
        <w:rPr>
          <w:rFonts w:ascii="Arial" w:hAnsi="Arial" w:cs="Arial"/>
          <w:color w:val="000000" w:themeColor="text1"/>
          <w:sz w:val="22"/>
          <w:szCs w:val="22"/>
          <w:lang w:val="uk-UA"/>
        </w:rPr>
      </w:pPr>
      <w:bookmarkStart w:id="8" w:name="n95"/>
      <w:bookmarkStart w:id="9" w:name="n96"/>
      <w:bookmarkEnd w:id="8"/>
      <w:bookmarkEnd w:id="9"/>
      <w:r w:rsidRPr="0045743B">
        <w:rPr>
          <w:rFonts w:ascii="Arial" w:hAnsi="Arial" w:cs="Arial"/>
          <w:color w:val="000000" w:themeColor="text1"/>
          <w:sz w:val="22"/>
          <w:szCs w:val="22"/>
          <w:lang w:val="uk-UA"/>
        </w:rPr>
        <w:t>Короткострокове тимчасове користування лісами здійснюється для конкретних цілей -заготівля другорядних лісових матеріалів, побічних лісових користувань та інших потреб, передбачених цим Кодексом, та здійснюється без вилучення земельних ділянок у власника лісів, постійного лісокористувача на підставі спеціального дозволу, що видається власником лісів, постійним лісокористувачем підприємствам, установам, організаціям, громадянам України, іноземцям та особам без громадянства, іноземним юридичним особам.</w:t>
      </w:r>
    </w:p>
    <w:p w14:paraId="47A7E9E6" w14:textId="77777777" w:rsidR="00CB7429" w:rsidRPr="0045743B" w:rsidRDefault="00CB7429" w:rsidP="00CB7429">
      <w:pPr>
        <w:jc w:val="both"/>
        <w:rPr>
          <w:rFonts w:ascii="Arial" w:hAnsi="Arial" w:cs="Arial"/>
          <w:color w:val="000000" w:themeColor="text1"/>
          <w:sz w:val="22"/>
          <w:szCs w:val="22"/>
          <w:lang w:val="uk-UA"/>
        </w:rPr>
      </w:pPr>
    </w:p>
    <w:p w14:paraId="3CF1259F" w14:textId="0FC50203" w:rsidR="00CB7429" w:rsidRPr="0045743B" w:rsidRDefault="00CB7429" w:rsidP="00CB7429">
      <w:pPr>
        <w:jc w:val="both"/>
        <w:rPr>
          <w:rFonts w:ascii="Arial" w:hAnsi="Arial" w:cs="Arial"/>
          <w:color w:val="000000" w:themeColor="text1"/>
          <w:sz w:val="22"/>
          <w:szCs w:val="22"/>
          <w:lang w:val="uk-UA"/>
        </w:rPr>
      </w:pPr>
      <w:bookmarkStart w:id="10" w:name="n97"/>
      <w:bookmarkEnd w:id="10"/>
      <w:r w:rsidRPr="0045743B">
        <w:rPr>
          <w:rFonts w:ascii="Arial" w:hAnsi="Arial" w:cs="Arial"/>
          <w:color w:val="000000" w:themeColor="text1"/>
          <w:sz w:val="22"/>
          <w:szCs w:val="22"/>
          <w:lang w:val="uk-UA"/>
        </w:rPr>
        <w:lastRenderedPageBreak/>
        <w:t xml:space="preserve">Статті 19, 21, 22, 25, 28-29-2 Лісового кодексу України </w:t>
      </w:r>
      <w:bookmarkStart w:id="11" w:name="n232"/>
      <w:bookmarkEnd w:id="11"/>
      <w:r w:rsidRPr="0045743B">
        <w:rPr>
          <w:rFonts w:ascii="Arial" w:hAnsi="Arial" w:cs="Arial"/>
          <w:color w:val="000000" w:themeColor="text1"/>
          <w:sz w:val="22"/>
          <w:szCs w:val="22"/>
          <w:lang w:val="uk-UA"/>
        </w:rPr>
        <w:t>визначають, що управління лісами здійснюється на підставі матеріалів лісовпорядкування та у чітко визначених підставах та порядку, який контролюється, зокрема, шляхом ведення кадастрів та обліків.</w:t>
      </w:r>
    </w:p>
    <w:p w14:paraId="13EADE52" w14:textId="77777777" w:rsidR="00CB7429" w:rsidRPr="0045743B" w:rsidRDefault="00CB7429" w:rsidP="00CB7429">
      <w:pPr>
        <w:jc w:val="both"/>
        <w:rPr>
          <w:rFonts w:ascii="Arial" w:hAnsi="Arial" w:cs="Arial"/>
          <w:color w:val="000000" w:themeColor="text1"/>
          <w:sz w:val="22"/>
          <w:szCs w:val="22"/>
          <w:lang w:val="uk-UA"/>
        </w:rPr>
      </w:pPr>
    </w:p>
    <w:p w14:paraId="0A3D21AD" w14:textId="77777777"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Матеріали лісовпорядкування (Глава 8 Лісового кодексу України) лісовпорядкування включає комплекс заходів, спрямованих на забезпечення ефективної організації та науково обґрунтованого ведення лісового господарства, охорони, захисту, раціонального використання, підвищення екологічного та ресурсного потенціалу лісів, культури ведення лісового господарства, отримання достовірної і всебічної інформації про лісовий фонд України.</w:t>
      </w:r>
    </w:p>
    <w:p w14:paraId="6641A650" w14:textId="77777777" w:rsidR="00CB7429" w:rsidRPr="0045743B" w:rsidRDefault="00CB7429" w:rsidP="00CB7429">
      <w:pPr>
        <w:jc w:val="both"/>
        <w:rPr>
          <w:rFonts w:ascii="Arial" w:hAnsi="Arial" w:cs="Arial"/>
          <w:color w:val="000000" w:themeColor="text1"/>
          <w:sz w:val="22"/>
          <w:szCs w:val="22"/>
          <w:lang w:val="uk-UA"/>
        </w:rPr>
      </w:pPr>
    </w:p>
    <w:p w14:paraId="7F963B4D" w14:textId="6BC9D00B"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У контексті нашої справи, матеріали лісовпорядкування повинні мати інформацію про всі існуючі лісові шляхи. Зокрема, у матеріалах справи є витяг де вказується про ремонт 10 км доріг. Проте, не зрозуміло яких саме доріг і мов</w:t>
      </w:r>
      <w:r w:rsidR="0045743B" w:rsidRPr="0045743B">
        <w:rPr>
          <w:rFonts w:ascii="Arial" w:hAnsi="Arial" w:cs="Arial"/>
          <w:color w:val="000000" w:themeColor="text1"/>
          <w:sz w:val="22"/>
          <w:szCs w:val="22"/>
          <w:lang w:val="uk-UA"/>
        </w:rPr>
        <w:t>а</w:t>
      </w:r>
      <w:r w:rsidRPr="0045743B">
        <w:rPr>
          <w:rFonts w:ascii="Arial" w:hAnsi="Arial" w:cs="Arial"/>
          <w:color w:val="000000" w:themeColor="text1"/>
          <w:sz w:val="22"/>
          <w:szCs w:val="22"/>
          <w:lang w:val="uk-UA"/>
        </w:rPr>
        <w:t xml:space="preserve"> не ведеться про будівництво нової дороги. Відповідно до Інструкції з впорядкування лісового фонду України</w:t>
      </w:r>
      <w:r w:rsidRPr="0045743B">
        <w:rPr>
          <w:rFonts w:ascii="Arial" w:hAnsi="Arial" w:cs="Arial"/>
          <w:color w:val="000000" w:themeColor="text1"/>
          <w:sz w:val="22"/>
          <w:szCs w:val="22"/>
          <w:lang w:val="uk-UA"/>
        </w:rPr>
        <w:footnoteReference w:id="1"/>
      </w:r>
      <w:r w:rsidRPr="0045743B">
        <w:rPr>
          <w:rFonts w:ascii="Arial" w:hAnsi="Arial" w:cs="Arial"/>
          <w:color w:val="000000" w:themeColor="text1"/>
          <w:sz w:val="22"/>
          <w:szCs w:val="22"/>
          <w:lang w:val="uk-UA"/>
        </w:rPr>
        <w:t xml:space="preserve"> рубкам загального користування передує 4.4.4.2. Складання планів рубок передує складання і погодження схеми будівництва дорожньої мережі із врахуванням комплексного використання її для </w:t>
      </w:r>
      <w:proofErr w:type="spellStart"/>
      <w:r w:rsidRPr="0045743B">
        <w:rPr>
          <w:rFonts w:ascii="Arial" w:hAnsi="Arial" w:cs="Arial"/>
          <w:color w:val="000000" w:themeColor="text1"/>
          <w:sz w:val="22"/>
          <w:szCs w:val="22"/>
          <w:lang w:val="uk-UA"/>
        </w:rPr>
        <w:t>лісозаготівель</w:t>
      </w:r>
      <w:proofErr w:type="spellEnd"/>
      <w:r w:rsidRPr="0045743B">
        <w:rPr>
          <w:rFonts w:ascii="Arial" w:hAnsi="Arial" w:cs="Arial"/>
          <w:color w:val="000000" w:themeColor="text1"/>
          <w:sz w:val="22"/>
          <w:szCs w:val="22"/>
          <w:lang w:val="uk-UA"/>
        </w:rPr>
        <w:t xml:space="preserve"> і лісогосподарських робіт.</w:t>
      </w:r>
    </w:p>
    <w:p w14:paraId="777F6396" w14:textId="77777777" w:rsidR="00CB7429" w:rsidRPr="0045743B" w:rsidRDefault="00CB7429" w:rsidP="00CB7429">
      <w:pPr>
        <w:jc w:val="both"/>
        <w:rPr>
          <w:rFonts w:ascii="Arial" w:hAnsi="Arial" w:cs="Arial"/>
          <w:color w:val="000000" w:themeColor="text1"/>
          <w:sz w:val="22"/>
          <w:szCs w:val="22"/>
          <w:lang w:val="uk-UA"/>
        </w:rPr>
      </w:pPr>
    </w:p>
    <w:p w14:paraId="338CBEA1" w14:textId="1938D599"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4.5.8 Інші рубки, не пов’язані з веденням лісового господарства проектуються в разі розчищення лісових площ під будівництво гідровузлів, трубопроводів, шляхів, видобування корисних копалин, прокладання кабелю та інших комунікацій, здійснення інших робіт. Способи, обсяг заготівлі деревини під час проведення інших рубок, норми і вимоги щодо їх здійснення визначаються затвердженими в установленому порядку проектами будівництва гідровузлів, трубопроводів, шляхів тощо.</w:t>
      </w:r>
    </w:p>
    <w:p w14:paraId="346700B6" w14:textId="77777777" w:rsidR="00CB7429" w:rsidRPr="0045743B" w:rsidRDefault="00CB7429" w:rsidP="00CB7429">
      <w:pPr>
        <w:jc w:val="both"/>
        <w:rPr>
          <w:rFonts w:ascii="Arial" w:hAnsi="Arial" w:cs="Arial"/>
          <w:color w:val="000000" w:themeColor="text1"/>
          <w:sz w:val="22"/>
          <w:szCs w:val="22"/>
          <w:lang w:val="uk-UA"/>
        </w:rPr>
      </w:pPr>
    </w:p>
    <w:p w14:paraId="3979F89C" w14:textId="62D8C6B9"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Отже, у нашій ситуації, дорога була</w:t>
      </w:r>
      <w:r w:rsidR="00AC3F6B" w:rsidRPr="0045743B">
        <w:rPr>
          <w:rFonts w:ascii="Arial" w:hAnsi="Arial" w:cs="Arial"/>
          <w:color w:val="000000" w:themeColor="text1"/>
          <w:sz w:val="22"/>
          <w:szCs w:val="22"/>
          <w:lang w:val="uk-UA"/>
        </w:rPr>
        <w:t>, але чи</w:t>
      </w:r>
      <w:r w:rsidRPr="0045743B">
        <w:rPr>
          <w:rFonts w:ascii="Arial" w:hAnsi="Arial" w:cs="Arial"/>
          <w:color w:val="000000" w:themeColor="text1"/>
          <w:sz w:val="22"/>
          <w:szCs w:val="22"/>
          <w:lang w:val="uk-UA"/>
        </w:rPr>
        <w:t xml:space="preserve"> залишається лісогосподарською</w:t>
      </w:r>
      <w:r w:rsidR="00AC3F6B" w:rsidRPr="0045743B">
        <w:rPr>
          <w:rFonts w:ascii="Arial" w:hAnsi="Arial" w:cs="Arial"/>
          <w:color w:val="000000" w:themeColor="text1"/>
          <w:sz w:val="22"/>
          <w:szCs w:val="22"/>
          <w:lang w:val="uk-UA"/>
        </w:rPr>
        <w:t>? Однозначно, що ні.</w:t>
      </w:r>
      <w:r w:rsidRPr="0045743B">
        <w:rPr>
          <w:rFonts w:ascii="Arial" w:hAnsi="Arial" w:cs="Arial"/>
          <w:color w:val="000000" w:themeColor="text1"/>
          <w:sz w:val="22"/>
          <w:szCs w:val="22"/>
          <w:lang w:val="uk-UA"/>
        </w:rPr>
        <w:t xml:space="preserve"> Підставою для укладення оскаржуваного договору міг би стати </w:t>
      </w:r>
      <w:proofErr w:type="spellStart"/>
      <w:r w:rsidRPr="0045743B">
        <w:rPr>
          <w:rFonts w:ascii="Arial" w:hAnsi="Arial" w:cs="Arial"/>
          <w:color w:val="000000" w:themeColor="text1"/>
          <w:sz w:val="22"/>
          <w:szCs w:val="22"/>
          <w:lang w:val="uk-UA"/>
        </w:rPr>
        <w:t>проєкт</w:t>
      </w:r>
      <w:proofErr w:type="spellEnd"/>
      <w:r w:rsidRPr="0045743B">
        <w:rPr>
          <w:rFonts w:ascii="Arial" w:hAnsi="Arial" w:cs="Arial"/>
          <w:color w:val="000000" w:themeColor="text1"/>
          <w:sz w:val="22"/>
          <w:szCs w:val="22"/>
          <w:lang w:val="uk-UA"/>
        </w:rPr>
        <w:t xml:space="preserve"> </w:t>
      </w:r>
      <w:r w:rsidR="00AB5936" w:rsidRPr="0045743B">
        <w:rPr>
          <w:rFonts w:ascii="Arial" w:hAnsi="Arial" w:cs="Arial"/>
          <w:color w:val="000000" w:themeColor="text1"/>
          <w:sz w:val="22"/>
          <w:szCs w:val="22"/>
          <w:lang w:val="uk-UA"/>
        </w:rPr>
        <w:t>гірничого відводу ТОВ «</w:t>
      </w:r>
      <w:proofErr w:type="spellStart"/>
      <w:r w:rsidR="00AB5936" w:rsidRPr="0045743B">
        <w:rPr>
          <w:rFonts w:ascii="Arial" w:hAnsi="Arial" w:cs="Arial"/>
          <w:color w:val="000000" w:themeColor="text1"/>
          <w:sz w:val="22"/>
          <w:szCs w:val="22"/>
          <w:lang w:val="uk-UA"/>
        </w:rPr>
        <w:t>Керамбуд</w:t>
      </w:r>
      <w:proofErr w:type="spellEnd"/>
      <w:r w:rsidR="00AB5936" w:rsidRPr="0045743B">
        <w:rPr>
          <w:rFonts w:ascii="Arial" w:hAnsi="Arial" w:cs="Arial"/>
          <w:color w:val="000000" w:themeColor="text1"/>
          <w:sz w:val="22"/>
          <w:szCs w:val="22"/>
          <w:lang w:val="uk-UA"/>
        </w:rPr>
        <w:t xml:space="preserve">» із </w:t>
      </w:r>
      <w:proofErr w:type="spellStart"/>
      <w:r w:rsidR="00AB5936" w:rsidRPr="0045743B">
        <w:rPr>
          <w:rFonts w:ascii="Arial" w:hAnsi="Arial" w:cs="Arial"/>
          <w:color w:val="000000" w:themeColor="text1"/>
          <w:sz w:val="22"/>
          <w:szCs w:val="22"/>
          <w:lang w:val="uk-UA"/>
        </w:rPr>
        <w:t>проєктуванням</w:t>
      </w:r>
      <w:proofErr w:type="spellEnd"/>
      <w:r w:rsidR="00AB5936" w:rsidRPr="0045743B">
        <w:rPr>
          <w:rFonts w:ascii="Arial" w:hAnsi="Arial" w:cs="Arial"/>
          <w:color w:val="000000" w:themeColor="text1"/>
          <w:sz w:val="22"/>
          <w:szCs w:val="22"/>
          <w:lang w:val="uk-UA"/>
        </w:rPr>
        <w:t xml:space="preserve"> необхідних йому доріг з дотриманням</w:t>
      </w:r>
      <w:r w:rsidRPr="0045743B">
        <w:rPr>
          <w:rFonts w:ascii="Arial" w:hAnsi="Arial" w:cs="Arial"/>
          <w:color w:val="000000" w:themeColor="text1"/>
          <w:sz w:val="22"/>
          <w:szCs w:val="22"/>
          <w:lang w:val="uk-UA"/>
        </w:rPr>
        <w:t xml:space="preserve"> вимог Кодексу законів про надра та Закону України “Про оцінку впливу на довкілля”</w:t>
      </w:r>
      <w:r w:rsidR="00AC3F6B" w:rsidRPr="0045743B">
        <w:rPr>
          <w:rFonts w:ascii="Arial" w:hAnsi="Arial" w:cs="Arial"/>
          <w:color w:val="000000" w:themeColor="text1"/>
          <w:sz w:val="22"/>
          <w:szCs w:val="22"/>
          <w:lang w:val="uk-UA"/>
        </w:rPr>
        <w:t xml:space="preserve"> із відповідними погодження позивача</w:t>
      </w:r>
      <w:r w:rsidR="00B104F9" w:rsidRPr="0045743B">
        <w:rPr>
          <w:rFonts w:ascii="Arial" w:hAnsi="Arial" w:cs="Arial"/>
          <w:color w:val="000000" w:themeColor="text1"/>
          <w:sz w:val="22"/>
          <w:szCs w:val="22"/>
          <w:lang w:val="uk-UA"/>
        </w:rPr>
        <w:t>.</w:t>
      </w:r>
    </w:p>
    <w:p w14:paraId="47E8BC51" w14:textId="77777777" w:rsidR="00AB5936" w:rsidRPr="0045743B" w:rsidRDefault="00AB5936" w:rsidP="00CB7429">
      <w:pPr>
        <w:jc w:val="both"/>
        <w:rPr>
          <w:rFonts w:ascii="Arial" w:hAnsi="Arial" w:cs="Arial"/>
          <w:color w:val="000000" w:themeColor="text1"/>
          <w:sz w:val="22"/>
          <w:szCs w:val="22"/>
          <w:lang w:val="uk-UA"/>
        </w:rPr>
      </w:pPr>
    </w:p>
    <w:p w14:paraId="17435583" w14:textId="77777777"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На момент складання лісовпорядних матеріалів повинно бути відомо про 3.6.1.5. Шляхи транспорту – дороги загального користування, лісогосподарського призначення, протяжність автомобільних доріг на одиницю загальної площі об’єкта лісовпорядкування.</w:t>
      </w:r>
      <w:r w:rsidRPr="0045743B">
        <w:rPr>
          <w:rFonts w:ascii="Arial" w:hAnsi="Arial" w:cs="Arial"/>
          <w:color w:val="000000" w:themeColor="text1"/>
          <w:sz w:val="22"/>
          <w:szCs w:val="22"/>
          <w:lang w:val="uk-UA"/>
        </w:rPr>
        <w:footnoteReference w:id="2"/>
      </w:r>
    </w:p>
    <w:p w14:paraId="0D343818" w14:textId="77777777"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3.2.2.5. У проектних, вишукувальних та інших організаціях і установах відповідних міністерств та відомств:</w:t>
      </w:r>
    </w:p>
    <w:p w14:paraId="0CD9B846" w14:textId="648770CC"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 копії з перспективних планів відведення земель об’єкта лісовпорядкування під промислове і житлове будівництво, будівництво шляхів транспорту, ліній електромереж, </w:t>
      </w:r>
      <w:proofErr w:type="spellStart"/>
      <w:r w:rsidRPr="0045743B">
        <w:rPr>
          <w:rFonts w:ascii="Arial" w:hAnsi="Arial" w:cs="Arial"/>
          <w:color w:val="000000" w:themeColor="text1"/>
          <w:sz w:val="22"/>
          <w:szCs w:val="22"/>
          <w:lang w:val="uk-UA"/>
        </w:rPr>
        <w:t>траснафто</w:t>
      </w:r>
      <w:proofErr w:type="spellEnd"/>
      <w:r w:rsidRPr="0045743B">
        <w:rPr>
          <w:rFonts w:ascii="Arial" w:hAnsi="Arial" w:cs="Arial"/>
          <w:color w:val="000000" w:themeColor="text1"/>
          <w:sz w:val="22"/>
          <w:szCs w:val="22"/>
          <w:lang w:val="uk-UA"/>
        </w:rPr>
        <w:t>-газопроводів тощо</w:t>
      </w:r>
      <w:r w:rsidR="00AB5936" w:rsidRPr="0045743B">
        <w:rPr>
          <w:rFonts w:ascii="Arial" w:hAnsi="Arial" w:cs="Arial"/>
          <w:color w:val="000000" w:themeColor="text1"/>
          <w:sz w:val="22"/>
          <w:szCs w:val="22"/>
          <w:lang w:val="uk-UA"/>
        </w:rPr>
        <w:t xml:space="preserve">. </w:t>
      </w:r>
      <w:r w:rsidRPr="0045743B">
        <w:rPr>
          <w:rFonts w:ascii="Arial" w:hAnsi="Arial" w:cs="Arial"/>
          <w:color w:val="000000" w:themeColor="text1"/>
          <w:sz w:val="22"/>
          <w:szCs w:val="22"/>
          <w:lang w:val="uk-UA"/>
        </w:rPr>
        <w:t xml:space="preserve">На сайті </w:t>
      </w:r>
      <w:proofErr w:type="spellStart"/>
      <w:r w:rsidRPr="0045743B">
        <w:rPr>
          <w:rFonts w:ascii="Arial" w:hAnsi="Arial" w:cs="Arial"/>
          <w:color w:val="000000" w:themeColor="text1"/>
          <w:sz w:val="22"/>
          <w:szCs w:val="22"/>
          <w:lang w:val="uk-UA"/>
        </w:rPr>
        <w:t>Держлісагенства</w:t>
      </w:r>
      <w:proofErr w:type="spellEnd"/>
      <w:r w:rsidRPr="0045743B">
        <w:rPr>
          <w:rFonts w:ascii="Arial" w:hAnsi="Arial" w:cs="Arial"/>
          <w:color w:val="000000" w:themeColor="text1"/>
          <w:sz w:val="22"/>
          <w:szCs w:val="22"/>
          <w:lang w:val="uk-UA"/>
        </w:rPr>
        <w:t xml:space="preserve"> зазначено, що з 2011 року вони позначають всі дороги на системі </w:t>
      </w:r>
      <w:proofErr w:type="spellStart"/>
      <w:r w:rsidRPr="0045743B">
        <w:rPr>
          <w:rFonts w:ascii="Arial" w:hAnsi="Arial" w:cs="Arial"/>
          <w:color w:val="000000" w:themeColor="text1"/>
          <w:sz w:val="22"/>
          <w:szCs w:val="22"/>
          <w:lang w:val="uk-UA"/>
        </w:rPr>
        <w:t>Гугл_Еарс</w:t>
      </w:r>
      <w:proofErr w:type="spellEnd"/>
      <w:r w:rsidRPr="0045743B">
        <w:rPr>
          <w:rFonts w:ascii="Arial" w:hAnsi="Arial" w:cs="Arial"/>
          <w:color w:val="000000" w:themeColor="text1"/>
          <w:sz w:val="22"/>
          <w:szCs w:val="22"/>
          <w:lang w:val="uk-UA"/>
        </w:rPr>
        <w:t xml:space="preserve"> </w:t>
      </w:r>
      <w:hyperlink r:id="rId10" w:history="1">
        <w:r w:rsidRPr="0045743B">
          <w:rPr>
            <w:rFonts w:ascii="Arial" w:hAnsi="Arial" w:cs="Arial"/>
            <w:color w:val="000000" w:themeColor="text1"/>
            <w:sz w:val="22"/>
            <w:szCs w:val="22"/>
            <w:lang w:val="uk-UA"/>
          </w:rPr>
          <w:t>https://www.google.com/maps/d/viewer?mid=1xIQAbAq5lNFcB37KnW84-ZN9kA0&amp;msa=0&amp;ie=UTF8&amp;t=h&amp;iwloc=0004f2e4eda28f0df2189&amp;ll=48.82313700135619%2C23.704157001877153&amp;spn=3.450954%2C16.614036&amp;source=embed&amp;z=16</w:t>
        </w:r>
      </w:hyperlink>
      <w:r w:rsidRPr="0045743B">
        <w:rPr>
          <w:rFonts w:ascii="Arial" w:hAnsi="Arial" w:cs="Arial"/>
          <w:color w:val="000000" w:themeColor="text1"/>
          <w:sz w:val="22"/>
          <w:szCs w:val="22"/>
          <w:lang w:val="uk-UA"/>
        </w:rPr>
        <w:t xml:space="preserve"> на карті відмічено велику кількість лісових доріг та шляхів, проте дороги, яка є предметом спору на ній не має.</w:t>
      </w:r>
    </w:p>
    <w:p w14:paraId="0DD0CC3B" w14:textId="1E37BC0B" w:rsidR="00AB5936" w:rsidRPr="0045743B" w:rsidRDefault="00AB5936" w:rsidP="00CB7429">
      <w:pPr>
        <w:jc w:val="both"/>
        <w:rPr>
          <w:rFonts w:ascii="Arial" w:hAnsi="Arial" w:cs="Arial"/>
          <w:color w:val="000000" w:themeColor="text1"/>
          <w:sz w:val="22"/>
          <w:szCs w:val="22"/>
          <w:lang w:val="uk-UA"/>
        </w:rPr>
      </w:pPr>
    </w:p>
    <w:p w14:paraId="5B35A5D8" w14:textId="7A19D278" w:rsidR="00AB5936" w:rsidRPr="0045743B" w:rsidRDefault="00AB5936"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У матеріалах справи відсутня інформація про те, що територія, яка стала предметом оскаржуваного договору є дорогою загального користування.</w:t>
      </w:r>
    </w:p>
    <w:p w14:paraId="177F0769" w14:textId="77777777" w:rsidR="00CB7429" w:rsidRPr="0045743B" w:rsidRDefault="00CB7429" w:rsidP="00CB7429">
      <w:pPr>
        <w:jc w:val="both"/>
        <w:rPr>
          <w:rFonts w:ascii="Arial" w:hAnsi="Arial" w:cs="Arial"/>
          <w:color w:val="000000" w:themeColor="text1"/>
          <w:sz w:val="22"/>
          <w:szCs w:val="22"/>
          <w:lang w:val="uk-UA"/>
        </w:rPr>
      </w:pPr>
    </w:p>
    <w:p w14:paraId="7FDF6426" w14:textId="4E5AF3EC"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lastRenderedPageBreak/>
        <w:t xml:space="preserve">Більше того, якщо проаналізувати ситуації, коли лісові </w:t>
      </w:r>
      <w:r w:rsidR="00AB5936" w:rsidRPr="0045743B">
        <w:rPr>
          <w:rFonts w:ascii="Arial" w:hAnsi="Arial" w:cs="Arial"/>
          <w:color w:val="000000" w:themeColor="text1"/>
          <w:sz w:val="22"/>
          <w:szCs w:val="22"/>
          <w:lang w:val="uk-UA"/>
        </w:rPr>
        <w:t xml:space="preserve">дороги </w:t>
      </w:r>
      <w:r w:rsidRPr="0045743B">
        <w:rPr>
          <w:rFonts w:ascii="Arial" w:hAnsi="Arial" w:cs="Arial"/>
          <w:color w:val="000000" w:themeColor="text1"/>
          <w:sz w:val="22"/>
          <w:szCs w:val="22"/>
          <w:lang w:val="uk-UA"/>
        </w:rPr>
        <w:t xml:space="preserve">стають не лише лісовими, то в жодному разі це не стосується передачі їх у користування бізнес структурам - мова про загальне користування мешканців навколишніх сіл. Варто наголосити, що лісові дороги не виділяються в окремі ділянки, а існують на землях з цільовим призначенням "09.01 Для ведення лісового господарства і пов'язаних з ним послуг". Відповідно, їх не можна виділити для окремого предмету угоди, як це зроблено у нашому випадку. </w:t>
      </w:r>
    </w:p>
    <w:p w14:paraId="7B67E3C1" w14:textId="77777777" w:rsidR="00AB5936" w:rsidRPr="0045743B" w:rsidRDefault="00AB5936" w:rsidP="00CB7429">
      <w:pPr>
        <w:jc w:val="both"/>
        <w:rPr>
          <w:rFonts w:ascii="Arial" w:hAnsi="Arial" w:cs="Arial"/>
          <w:color w:val="000000" w:themeColor="text1"/>
          <w:sz w:val="22"/>
          <w:szCs w:val="22"/>
          <w:lang w:val="uk-UA"/>
        </w:rPr>
      </w:pPr>
    </w:p>
    <w:p w14:paraId="3811F898" w14:textId="5FD2A02B"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Є багато прикладів будівництва лісгоспами широких лісових</w:t>
      </w:r>
      <w:r w:rsidR="00AB5936" w:rsidRPr="0045743B">
        <w:rPr>
          <w:rFonts w:ascii="Arial" w:hAnsi="Arial" w:cs="Arial"/>
          <w:color w:val="000000" w:themeColor="text1"/>
          <w:sz w:val="22"/>
          <w:szCs w:val="22"/>
          <w:lang w:val="uk-UA"/>
        </w:rPr>
        <w:t xml:space="preserve"> </w:t>
      </w:r>
      <w:r w:rsidRPr="0045743B">
        <w:rPr>
          <w:rFonts w:ascii="Arial" w:hAnsi="Arial" w:cs="Arial"/>
          <w:color w:val="000000" w:themeColor="text1"/>
          <w:sz w:val="22"/>
          <w:szCs w:val="22"/>
          <w:lang w:val="uk-UA"/>
        </w:rPr>
        <w:t>доріг на 2 смуги. </w:t>
      </w:r>
      <w:hyperlink r:id="rId11" w:tgtFrame="_blank" w:history="1">
        <w:r w:rsidRPr="0045743B">
          <w:rPr>
            <w:rFonts w:ascii="Arial" w:hAnsi="Arial" w:cs="Arial"/>
            <w:color w:val="000000" w:themeColor="text1"/>
            <w:sz w:val="22"/>
            <w:szCs w:val="22"/>
            <w:lang w:val="uk-UA"/>
          </w:rPr>
          <w:t>https://lisvolyn.gov.ua/?p=19555</w:t>
        </w:r>
      </w:hyperlink>
      <w:r w:rsidRPr="0045743B">
        <w:rPr>
          <w:rFonts w:ascii="Arial" w:hAnsi="Arial" w:cs="Arial"/>
          <w:color w:val="000000" w:themeColor="text1"/>
          <w:sz w:val="22"/>
          <w:szCs w:val="22"/>
          <w:lang w:val="uk-UA"/>
        </w:rPr>
        <w:t>   </w:t>
      </w:r>
      <w:hyperlink r:id="rId12" w:tgtFrame="_blank" w:history="1">
        <w:r w:rsidRPr="0045743B">
          <w:rPr>
            <w:rFonts w:ascii="Arial" w:hAnsi="Arial" w:cs="Arial"/>
            <w:color w:val="000000" w:themeColor="text1"/>
            <w:sz w:val="22"/>
            <w:szCs w:val="22"/>
            <w:lang w:val="uk-UA"/>
          </w:rPr>
          <w:t>http://dklg.kmu.gov.ua/forest/control/uk/publish/article;jsessionid=11340BCED4C12DCE7E0CE49989E531CA.app1?art_id=197238&amp;cat_id=32888</w:t>
        </w:r>
      </w:hyperlink>
      <w:r w:rsidRPr="0045743B">
        <w:rPr>
          <w:rFonts w:ascii="Arial" w:hAnsi="Arial" w:cs="Arial"/>
          <w:color w:val="000000" w:themeColor="text1"/>
          <w:sz w:val="22"/>
          <w:szCs w:val="22"/>
          <w:lang w:val="uk-UA"/>
        </w:rPr>
        <w:t xml:space="preserve"> , які є магістралями для вивезення великих обсягів деревини із менших тимчасових доріг, вони залишаються відомчими дорогами та додатково виконують соціальну функцію </w:t>
      </w:r>
      <w:proofErr w:type="spellStart"/>
      <w:r w:rsidRPr="0045743B">
        <w:rPr>
          <w:rFonts w:ascii="Arial" w:hAnsi="Arial" w:cs="Arial"/>
          <w:color w:val="000000" w:themeColor="text1"/>
          <w:sz w:val="22"/>
          <w:szCs w:val="22"/>
          <w:lang w:val="uk-UA"/>
        </w:rPr>
        <w:t>доїзду</w:t>
      </w:r>
      <w:proofErr w:type="spellEnd"/>
      <w:r w:rsidRPr="0045743B">
        <w:rPr>
          <w:rFonts w:ascii="Arial" w:hAnsi="Arial" w:cs="Arial"/>
          <w:color w:val="000000" w:themeColor="text1"/>
          <w:sz w:val="22"/>
          <w:szCs w:val="22"/>
          <w:lang w:val="uk-UA"/>
        </w:rPr>
        <w:t xml:space="preserve"> до важко доступних сіл та хуторів, проте будуються не як альтернативна транспортна </w:t>
      </w:r>
      <w:r w:rsidR="00AB5936" w:rsidRPr="0045743B">
        <w:rPr>
          <w:rFonts w:ascii="Arial" w:hAnsi="Arial" w:cs="Arial"/>
          <w:color w:val="000000" w:themeColor="text1"/>
          <w:sz w:val="22"/>
          <w:szCs w:val="22"/>
          <w:lang w:val="uk-UA"/>
        </w:rPr>
        <w:t>розв’язка</w:t>
      </w:r>
      <w:r w:rsidRPr="0045743B">
        <w:rPr>
          <w:rFonts w:ascii="Arial" w:hAnsi="Arial" w:cs="Arial"/>
          <w:color w:val="000000" w:themeColor="text1"/>
          <w:sz w:val="22"/>
          <w:szCs w:val="22"/>
          <w:lang w:val="uk-UA"/>
        </w:rPr>
        <w:t>, а для здійснення лісогосподарських функцій</w:t>
      </w:r>
      <w:r w:rsidR="00AB5936" w:rsidRPr="0045743B">
        <w:rPr>
          <w:rFonts w:ascii="Arial" w:hAnsi="Arial" w:cs="Arial"/>
          <w:color w:val="000000" w:themeColor="text1"/>
          <w:sz w:val="22"/>
          <w:szCs w:val="22"/>
          <w:lang w:val="uk-UA"/>
        </w:rPr>
        <w:t xml:space="preserve">, без зміни </w:t>
      </w:r>
      <w:proofErr w:type="spellStart"/>
      <w:r w:rsidR="00AB5936" w:rsidRPr="0045743B">
        <w:rPr>
          <w:rFonts w:ascii="Arial" w:hAnsi="Arial" w:cs="Arial"/>
          <w:color w:val="000000" w:themeColor="text1"/>
          <w:sz w:val="22"/>
          <w:szCs w:val="22"/>
          <w:lang w:val="uk-UA"/>
        </w:rPr>
        <w:t>цілього</w:t>
      </w:r>
      <w:proofErr w:type="spellEnd"/>
      <w:r w:rsidR="00AB5936" w:rsidRPr="0045743B">
        <w:rPr>
          <w:rFonts w:ascii="Arial" w:hAnsi="Arial" w:cs="Arial"/>
          <w:color w:val="000000" w:themeColor="text1"/>
          <w:sz w:val="22"/>
          <w:szCs w:val="22"/>
          <w:lang w:val="uk-UA"/>
        </w:rPr>
        <w:t xml:space="preserve"> призначення землі.</w:t>
      </w:r>
    </w:p>
    <w:p w14:paraId="247AC38D" w14:textId="77777777" w:rsidR="00CB7429" w:rsidRPr="0045743B" w:rsidRDefault="00CB7429" w:rsidP="00CB7429">
      <w:pPr>
        <w:jc w:val="both"/>
        <w:rPr>
          <w:rFonts w:ascii="Arial" w:hAnsi="Arial" w:cs="Arial"/>
          <w:color w:val="000000" w:themeColor="text1"/>
          <w:sz w:val="22"/>
          <w:szCs w:val="22"/>
          <w:lang w:val="uk-UA"/>
        </w:rPr>
      </w:pPr>
    </w:p>
    <w:p w14:paraId="7A50349A" w14:textId="38650274"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Із наведених описів </w:t>
      </w:r>
      <w:proofErr w:type="spellStart"/>
      <w:r w:rsidRPr="0045743B">
        <w:rPr>
          <w:rFonts w:ascii="Arial" w:hAnsi="Arial" w:cs="Arial"/>
          <w:color w:val="000000" w:themeColor="text1"/>
          <w:sz w:val="22"/>
          <w:szCs w:val="22"/>
          <w:lang w:val="uk-UA"/>
        </w:rPr>
        <w:t>будівництв</w:t>
      </w:r>
      <w:proofErr w:type="spellEnd"/>
      <w:r w:rsidRPr="0045743B">
        <w:rPr>
          <w:rFonts w:ascii="Arial" w:hAnsi="Arial" w:cs="Arial"/>
          <w:color w:val="000000" w:themeColor="text1"/>
          <w:sz w:val="22"/>
          <w:szCs w:val="22"/>
          <w:lang w:val="uk-UA"/>
        </w:rPr>
        <w:t xml:space="preserve"> та ремонту доріг вбачається, що будуються вони не як інженерні споруди – будівництво лісових доріг – процес складний та </w:t>
      </w:r>
      <w:proofErr w:type="spellStart"/>
      <w:r w:rsidRPr="0045743B">
        <w:rPr>
          <w:rFonts w:ascii="Arial" w:hAnsi="Arial" w:cs="Arial"/>
          <w:color w:val="000000" w:themeColor="text1"/>
          <w:sz w:val="22"/>
          <w:szCs w:val="22"/>
          <w:lang w:val="uk-UA"/>
        </w:rPr>
        <w:t>дороговартісний</w:t>
      </w:r>
      <w:proofErr w:type="spellEnd"/>
      <w:r w:rsidRPr="0045743B">
        <w:rPr>
          <w:rFonts w:ascii="Arial" w:hAnsi="Arial" w:cs="Arial"/>
          <w:color w:val="000000" w:themeColor="text1"/>
          <w:sz w:val="22"/>
          <w:szCs w:val="22"/>
          <w:lang w:val="uk-UA"/>
        </w:rPr>
        <w:t>, потребує відповідних проектів, погоджених з лісівничою екологічною службою</w:t>
      </w:r>
      <w:r w:rsidR="00843613" w:rsidRPr="0045743B">
        <w:rPr>
          <w:rFonts w:ascii="Arial" w:hAnsi="Arial" w:cs="Arial"/>
          <w:color w:val="000000" w:themeColor="text1"/>
          <w:sz w:val="22"/>
          <w:szCs w:val="22"/>
          <w:lang w:val="uk-UA"/>
        </w:rPr>
        <w:t>.</w:t>
      </w:r>
      <w:r w:rsidRPr="0045743B">
        <w:rPr>
          <w:rFonts w:ascii="Arial" w:hAnsi="Arial" w:cs="Arial"/>
          <w:color w:val="000000" w:themeColor="text1"/>
          <w:sz w:val="22"/>
          <w:szCs w:val="22"/>
          <w:lang w:val="uk-UA"/>
        </w:rPr>
        <w:t xml:space="preserve"> Лісогосподарська дорога забезпечує безперебійний процес лісокористування, відновлення та охорони лісу. Якісне дорожнє покриття гарантує безпеку руху автотранспортних засобів, дає можливість оперативного руху лісової охорони в разі виникнення пожежі чи виявлення </w:t>
      </w:r>
      <w:proofErr w:type="spellStart"/>
      <w:r w:rsidRPr="0045743B">
        <w:rPr>
          <w:rFonts w:ascii="Arial" w:hAnsi="Arial" w:cs="Arial"/>
          <w:color w:val="000000" w:themeColor="text1"/>
          <w:sz w:val="22"/>
          <w:szCs w:val="22"/>
          <w:lang w:val="uk-UA"/>
        </w:rPr>
        <w:t>лісопорушень</w:t>
      </w:r>
      <w:proofErr w:type="spellEnd"/>
      <w:r w:rsidRPr="0045743B">
        <w:rPr>
          <w:rFonts w:ascii="Arial" w:hAnsi="Arial" w:cs="Arial"/>
          <w:color w:val="000000" w:themeColor="text1"/>
          <w:sz w:val="22"/>
          <w:szCs w:val="22"/>
          <w:lang w:val="uk-UA"/>
        </w:rPr>
        <w:t>, сприяє подовженню строку експлуатації техніки.</w:t>
      </w:r>
      <w:r w:rsidR="00843613" w:rsidRPr="0045743B">
        <w:rPr>
          <w:rFonts w:ascii="Arial" w:hAnsi="Arial" w:cs="Arial"/>
          <w:color w:val="000000" w:themeColor="text1"/>
          <w:sz w:val="22"/>
          <w:szCs w:val="22"/>
          <w:lang w:val="uk-UA"/>
        </w:rPr>
        <w:t xml:space="preserve"> Тобто, лісові дороги - </w:t>
      </w:r>
      <w:r w:rsidRPr="0045743B">
        <w:rPr>
          <w:rFonts w:ascii="Arial" w:hAnsi="Arial" w:cs="Arial"/>
          <w:color w:val="000000" w:themeColor="text1"/>
          <w:sz w:val="22"/>
          <w:szCs w:val="22"/>
          <w:lang w:val="uk-UA"/>
        </w:rPr>
        <w:t>для власних потреб</w:t>
      </w:r>
      <w:r w:rsidR="00843613" w:rsidRPr="0045743B">
        <w:rPr>
          <w:rFonts w:ascii="Arial" w:hAnsi="Arial" w:cs="Arial"/>
          <w:color w:val="000000" w:themeColor="text1"/>
          <w:sz w:val="22"/>
          <w:szCs w:val="22"/>
          <w:lang w:val="uk-UA"/>
        </w:rPr>
        <w:t xml:space="preserve"> лісогосподарських підприємств</w:t>
      </w:r>
      <w:r w:rsidRPr="0045743B">
        <w:rPr>
          <w:rFonts w:ascii="Arial" w:hAnsi="Arial" w:cs="Arial"/>
          <w:color w:val="000000" w:themeColor="text1"/>
          <w:sz w:val="22"/>
          <w:szCs w:val="22"/>
          <w:lang w:val="uk-UA"/>
        </w:rPr>
        <w:t xml:space="preserve">. </w:t>
      </w:r>
    </w:p>
    <w:p w14:paraId="161C0066" w14:textId="77777777" w:rsidR="00843613" w:rsidRPr="0045743B" w:rsidRDefault="00843613" w:rsidP="00CB7429">
      <w:pPr>
        <w:jc w:val="both"/>
        <w:rPr>
          <w:rFonts w:ascii="Arial" w:hAnsi="Arial" w:cs="Arial"/>
          <w:color w:val="000000" w:themeColor="text1"/>
          <w:sz w:val="22"/>
          <w:szCs w:val="22"/>
          <w:lang w:val="uk-UA"/>
        </w:rPr>
      </w:pPr>
    </w:p>
    <w:p w14:paraId="71FEE2DE" w14:textId="77777777"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Отже, лісова дорога не може передавати у користування та ремонтуватися з огляду на потреби інших користувачів.</w:t>
      </w:r>
    </w:p>
    <w:p w14:paraId="5A524047" w14:textId="77777777" w:rsidR="00CB7429" w:rsidRPr="0045743B" w:rsidRDefault="00CB7429" w:rsidP="00CB7429">
      <w:pPr>
        <w:jc w:val="both"/>
        <w:rPr>
          <w:rFonts w:ascii="Arial" w:hAnsi="Arial" w:cs="Arial"/>
          <w:color w:val="000000" w:themeColor="text1"/>
          <w:sz w:val="22"/>
          <w:szCs w:val="22"/>
          <w:lang w:val="uk-UA"/>
        </w:rPr>
      </w:pPr>
    </w:p>
    <w:p w14:paraId="2078D7B6" w14:textId="77777777"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Необхідність звернення до суду прокуратури зумовлено тим, що належного контролю у лісовий сфері не має, цим і зумовлено, що позивач не бачить порушень законодавства під час укладення оспорюваної угоди. </w:t>
      </w:r>
    </w:p>
    <w:p w14:paraId="56F81484" w14:textId="77777777" w:rsidR="00CB7429" w:rsidRPr="0045743B" w:rsidRDefault="00CB7429" w:rsidP="00CB7429">
      <w:pPr>
        <w:jc w:val="both"/>
        <w:rPr>
          <w:rFonts w:ascii="Arial" w:hAnsi="Arial" w:cs="Arial"/>
          <w:color w:val="000000" w:themeColor="text1"/>
          <w:sz w:val="22"/>
          <w:szCs w:val="22"/>
          <w:lang w:val="uk-UA"/>
        </w:rPr>
      </w:pPr>
    </w:p>
    <w:p w14:paraId="31B9F10F" w14:textId="30D3DE83"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Контроль за дотримання лісогосподарськими підприємствами вимог природоохоронного законодавства під час ведення своєї діяльності в Україні покладений на Державну екологічну інспекцію (ДЕІ), яка регулярно проводить планові та позапланові перевірки діяльності лісогосподарських підприємств. Результати цих перевірок доступні на Інспекційному порталі (наприклад, результати планових перевірок доступні тут </w:t>
      </w:r>
      <w:hyperlink r:id="rId13" w:history="1">
        <w:r w:rsidRPr="0045743B">
          <w:rPr>
            <w:rFonts w:ascii="Arial" w:hAnsi="Arial" w:cs="Arial"/>
            <w:color w:val="000000" w:themeColor="text1"/>
            <w:sz w:val="22"/>
            <w:szCs w:val="22"/>
            <w:lang w:val="uk-UA"/>
          </w:rPr>
          <w:t xml:space="preserve"> https://inspections.gov.ua/inspection/view?id=2109119)</w:t>
        </w:r>
      </w:hyperlink>
      <w:r w:rsidRPr="0045743B">
        <w:rPr>
          <w:rFonts w:ascii="Arial" w:hAnsi="Arial" w:cs="Arial"/>
          <w:color w:val="000000" w:themeColor="text1"/>
          <w:sz w:val="22"/>
          <w:szCs w:val="22"/>
          <w:lang w:val="uk-UA"/>
        </w:rPr>
        <w:t>.</w:t>
      </w:r>
    </w:p>
    <w:p w14:paraId="4B0C1BBC" w14:textId="77777777" w:rsidR="00843613" w:rsidRPr="0045743B" w:rsidRDefault="00843613" w:rsidP="00CB7429">
      <w:pPr>
        <w:jc w:val="both"/>
        <w:rPr>
          <w:rFonts w:ascii="Arial" w:hAnsi="Arial" w:cs="Arial"/>
          <w:color w:val="000000" w:themeColor="text1"/>
          <w:sz w:val="22"/>
          <w:szCs w:val="22"/>
          <w:lang w:val="uk-UA"/>
        </w:rPr>
      </w:pPr>
    </w:p>
    <w:p w14:paraId="4561AB4F" w14:textId="3F72C53E"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Лісорубний квиток від 28.01.2020 року Серія ЛЬ ЛРК № 012846 виданий на виконання оспорюваної угоди міститься у реєстрі лісорубних квитків (http://dklg.kmu.gov.ua/forest/control/uk/publish/article?art_id=189040&amp;cat_id=189039), а з другої сторони виданий у супереч виконання постанови КМУ “Про врегулювання питань щодо спеціального використання лісових ресурсів”</w:t>
      </w:r>
      <w:r w:rsidRPr="0045743B">
        <w:rPr>
          <w:rFonts w:ascii="Arial" w:hAnsi="Arial" w:cs="Arial"/>
          <w:color w:val="000000" w:themeColor="text1"/>
          <w:sz w:val="22"/>
          <w:szCs w:val="22"/>
          <w:lang w:val="uk-UA"/>
        </w:rPr>
        <w:footnoteReference w:id="3"/>
      </w:r>
      <w:r w:rsidRPr="0045743B">
        <w:rPr>
          <w:rFonts w:ascii="Arial" w:hAnsi="Arial" w:cs="Arial"/>
          <w:color w:val="000000" w:themeColor="text1"/>
          <w:sz w:val="22"/>
          <w:szCs w:val="22"/>
          <w:lang w:val="uk-UA"/>
        </w:rPr>
        <w:t xml:space="preserve"> відповідно до якого для видачі лісорубного квитка власник лісів або  постійний </w:t>
      </w:r>
      <w:r w:rsidRPr="0045743B">
        <w:rPr>
          <w:rFonts w:ascii="Arial" w:hAnsi="Arial" w:cs="Arial"/>
          <w:color w:val="000000" w:themeColor="text1"/>
          <w:sz w:val="22"/>
          <w:szCs w:val="22"/>
          <w:lang w:val="uk-UA"/>
        </w:rPr>
        <w:br/>
        <w:t xml:space="preserve">лісокористувач подає такі документи: </w:t>
      </w:r>
      <w:bookmarkStart w:id="12" w:name="o169"/>
      <w:bookmarkEnd w:id="12"/>
      <w:r w:rsidRPr="0045743B">
        <w:rPr>
          <w:rFonts w:ascii="Arial" w:hAnsi="Arial" w:cs="Arial"/>
          <w:color w:val="000000" w:themeColor="text1"/>
          <w:sz w:val="22"/>
          <w:szCs w:val="22"/>
          <w:lang w:val="uk-UA"/>
        </w:rPr>
        <w:t xml:space="preserve"> заявку на  використання  лісових  ресурсів під час проведення рубок головного користування; </w:t>
      </w:r>
      <w:bookmarkStart w:id="13" w:name="o170"/>
      <w:bookmarkEnd w:id="13"/>
      <w:r w:rsidRPr="0045743B">
        <w:rPr>
          <w:rFonts w:ascii="Arial" w:hAnsi="Arial" w:cs="Arial"/>
          <w:color w:val="000000" w:themeColor="text1"/>
          <w:sz w:val="22"/>
          <w:szCs w:val="22"/>
          <w:lang w:val="uk-UA"/>
        </w:rPr>
        <w:t xml:space="preserve"> відомість чергової лісосіки; </w:t>
      </w:r>
      <w:bookmarkStart w:id="14" w:name="o171"/>
      <w:bookmarkEnd w:id="14"/>
      <w:r w:rsidRPr="0045743B">
        <w:rPr>
          <w:rFonts w:ascii="Arial" w:hAnsi="Arial" w:cs="Arial"/>
          <w:color w:val="000000" w:themeColor="text1"/>
          <w:sz w:val="22"/>
          <w:szCs w:val="22"/>
          <w:lang w:val="uk-UA"/>
        </w:rPr>
        <w:t xml:space="preserve">польову </w:t>
      </w:r>
      <w:proofErr w:type="spellStart"/>
      <w:r w:rsidRPr="0045743B">
        <w:rPr>
          <w:rFonts w:ascii="Arial" w:hAnsi="Arial" w:cs="Arial"/>
          <w:color w:val="000000" w:themeColor="text1"/>
          <w:sz w:val="22"/>
          <w:szCs w:val="22"/>
          <w:lang w:val="uk-UA"/>
        </w:rPr>
        <w:t>перелікову</w:t>
      </w:r>
      <w:proofErr w:type="spellEnd"/>
      <w:r w:rsidRPr="0045743B">
        <w:rPr>
          <w:rFonts w:ascii="Arial" w:hAnsi="Arial" w:cs="Arial"/>
          <w:color w:val="000000" w:themeColor="text1"/>
          <w:sz w:val="22"/>
          <w:szCs w:val="22"/>
          <w:lang w:val="uk-UA"/>
        </w:rPr>
        <w:t xml:space="preserve"> відомість; </w:t>
      </w:r>
      <w:bookmarkStart w:id="15" w:name="o172"/>
      <w:bookmarkEnd w:id="15"/>
      <w:proofErr w:type="spellStart"/>
      <w:r w:rsidRPr="0045743B">
        <w:rPr>
          <w:rFonts w:ascii="Arial" w:hAnsi="Arial" w:cs="Arial"/>
          <w:color w:val="000000" w:themeColor="text1"/>
          <w:sz w:val="22"/>
          <w:szCs w:val="22"/>
          <w:lang w:val="uk-UA"/>
        </w:rPr>
        <w:t>переліково</w:t>
      </w:r>
      <w:proofErr w:type="spellEnd"/>
      <w:r w:rsidRPr="0045743B">
        <w:rPr>
          <w:rFonts w:ascii="Arial" w:hAnsi="Arial" w:cs="Arial"/>
          <w:color w:val="000000" w:themeColor="text1"/>
          <w:sz w:val="22"/>
          <w:szCs w:val="22"/>
          <w:lang w:val="uk-UA"/>
        </w:rPr>
        <w:t xml:space="preserve">-оцінювальну відомість; </w:t>
      </w:r>
      <w:bookmarkStart w:id="16" w:name="o173"/>
      <w:bookmarkEnd w:id="16"/>
      <w:r w:rsidRPr="0045743B">
        <w:rPr>
          <w:rFonts w:ascii="Arial" w:hAnsi="Arial" w:cs="Arial"/>
          <w:color w:val="000000" w:themeColor="text1"/>
          <w:sz w:val="22"/>
          <w:szCs w:val="22"/>
          <w:lang w:val="uk-UA"/>
        </w:rPr>
        <w:t xml:space="preserve">карту технологічного процесу розробки лісосіки; </w:t>
      </w:r>
      <w:bookmarkStart w:id="17" w:name="o174"/>
      <w:bookmarkEnd w:id="17"/>
      <w:r w:rsidRPr="0045743B">
        <w:rPr>
          <w:rFonts w:ascii="Arial" w:hAnsi="Arial" w:cs="Arial"/>
          <w:color w:val="000000" w:themeColor="text1"/>
          <w:sz w:val="22"/>
          <w:szCs w:val="22"/>
          <w:lang w:val="uk-UA"/>
        </w:rPr>
        <w:t xml:space="preserve"> план лісосіки уповноваженим органом влади, а не користувачем лісу. </w:t>
      </w:r>
    </w:p>
    <w:p w14:paraId="11F0C23F" w14:textId="77777777" w:rsidR="00CB7429" w:rsidRPr="0045743B" w:rsidRDefault="00CB7429" w:rsidP="00CB7429">
      <w:pPr>
        <w:jc w:val="both"/>
        <w:rPr>
          <w:rFonts w:ascii="Arial" w:hAnsi="Arial" w:cs="Arial"/>
          <w:color w:val="000000" w:themeColor="text1"/>
          <w:sz w:val="22"/>
          <w:szCs w:val="22"/>
          <w:lang w:val="uk-UA"/>
        </w:rPr>
      </w:pPr>
    </w:p>
    <w:p w14:paraId="5C58AFD2" w14:textId="42C00B44"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Згідно акту</w:t>
      </w:r>
      <w:r w:rsidR="001D4930">
        <w:rPr>
          <w:rFonts w:ascii="Arial" w:hAnsi="Arial" w:cs="Arial"/>
          <w:color w:val="000000" w:themeColor="text1"/>
          <w:sz w:val="22"/>
          <w:szCs w:val="22"/>
          <w:lang w:val="uk-UA"/>
        </w:rPr>
        <w:t xml:space="preserve"> перевірки</w:t>
      </w:r>
      <w:r w:rsidRPr="0045743B">
        <w:rPr>
          <w:rFonts w:ascii="Arial" w:hAnsi="Arial" w:cs="Arial"/>
          <w:color w:val="000000" w:themeColor="text1"/>
          <w:sz w:val="22"/>
          <w:szCs w:val="22"/>
          <w:lang w:val="uk-UA"/>
        </w:rPr>
        <w:t xml:space="preserve">, було виявлено лише знищення підросту буку на площі, яка займає половину площі вирубки, та накладено штраф 2720 грн та збитки 39847 грн. 45 коп. проте головного порушення – підміну понять щодо заміни лісової дороги на дорогу </w:t>
      </w:r>
      <w:r w:rsidRPr="0045743B">
        <w:rPr>
          <w:rFonts w:ascii="Arial" w:hAnsi="Arial" w:cs="Arial"/>
          <w:color w:val="000000" w:themeColor="text1"/>
          <w:sz w:val="22"/>
          <w:szCs w:val="22"/>
          <w:lang w:val="uk-UA"/>
        </w:rPr>
        <w:lastRenderedPageBreak/>
        <w:t>загального користування ДЕІ Львівської області не виявила</w:t>
      </w:r>
      <w:r w:rsidR="00D67DC0" w:rsidRPr="0045743B">
        <w:rPr>
          <w:rFonts w:ascii="Arial" w:hAnsi="Arial" w:cs="Arial"/>
          <w:color w:val="000000" w:themeColor="text1"/>
          <w:sz w:val="22"/>
          <w:szCs w:val="22"/>
          <w:lang w:val="uk-UA"/>
        </w:rPr>
        <w:t>, оскільки перевіряти таку діяльність ДЕІ Львівської області не повинна.</w:t>
      </w:r>
    </w:p>
    <w:p w14:paraId="515DE953" w14:textId="77777777" w:rsidR="00CB7429" w:rsidRPr="0045743B" w:rsidRDefault="00CB7429" w:rsidP="00CB7429">
      <w:pPr>
        <w:jc w:val="both"/>
        <w:rPr>
          <w:rFonts w:ascii="Arial" w:hAnsi="Arial" w:cs="Arial"/>
          <w:color w:val="000000" w:themeColor="text1"/>
          <w:sz w:val="22"/>
          <w:szCs w:val="22"/>
          <w:lang w:val="uk-UA"/>
        </w:rPr>
      </w:pPr>
    </w:p>
    <w:p w14:paraId="1ACCED6C" w14:textId="57DFD2C9" w:rsidR="00CB7429" w:rsidRPr="0045743B" w:rsidRDefault="00CB7429" w:rsidP="00CB7429">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Враховуючи те, що під час визнання угоди недійсною</w:t>
      </w:r>
      <w:r w:rsidR="00B104F9" w:rsidRPr="0045743B">
        <w:rPr>
          <w:rFonts w:ascii="Arial" w:hAnsi="Arial" w:cs="Arial"/>
          <w:color w:val="000000" w:themeColor="text1"/>
          <w:sz w:val="22"/>
          <w:szCs w:val="22"/>
          <w:lang w:val="uk-UA"/>
        </w:rPr>
        <w:t>,</w:t>
      </w:r>
      <w:r w:rsidRPr="0045743B">
        <w:rPr>
          <w:rFonts w:ascii="Arial" w:hAnsi="Arial" w:cs="Arial"/>
          <w:color w:val="000000" w:themeColor="text1"/>
          <w:sz w:val="22"/>
          <w:szCs w:val="22"/>
          <w:lang w:val="uk-UA"/>
        </w:rPr>
        <w:t xml:space="preserve"> відповідно до ст. 215 Цивільного кодексу України перевіряється відповідність вимог ст. 203 Цивільного кодексу України</w:t>
      </w:r>
      <w:r w:rsidR="00B104F9" w:rsidRPr="0045743B">
        <w:rPr>
          <w:rFonts w:ascii="Arial" w:hAnsi="Arial" w:cs="Arial"/>
          <w:color w:val="000000" w:themeColor="text1"/>
          <w:sz w:val="22"/>
          <w:szCs w:val="22"/>
          <w:lang w:val="uk-UA"/>
        </w:rPr>
        <w:t xml:space="preserve"> </w:t>
      </w:r>
      <w:r w:rsidRPr="0045743B">
        <w:rPr>
          <w:rFonts w:ascii="Arial" w:hAnsi="Arial" w:cs="Arial"/>
          <w:color w:val="000000" w:themeColor="text1"/>
          <w:sz w:val="22"/>
          <w:szCs w:val="22"/>
          <w:lang w:val="uk-UA"/>
        </w:rPr>
        <w:t xml:space="preserve">визначаємо, що </w:t>
      </w:r>
      <w:bookmarkStart w:id="18" w:name="n1156"/>
      <w:bookmarkEnd w:id="18"/>
      <w:r w:rsidRPr="0045743B">
        <w:rPr>
          <w:rFonts w:ascii="Arial" w:hAnsi="Arial" w:cs="Arial"/>
          <w:color w:val="000000" w:themeColor="text1"/>
          <w:sz w:val="22"/>
          <w:szCs w:val="22"/>
          <w:lang w:val="uk-UA"/>
        </w:rPr>
        <w:t>зміст правочину суперечить Лісовому та Земельному кодексам України, а також інтересам держави і суспільства, його моральним засадам.</w:t>
      </w:r>
    </w:p>
    <w:p w14:paraId="42BCFAA9" w14:textId="77777777" w:rsidR="00CB7429" w:rsidRPr="0045743B" w:rsidRDefault="00CB7429" w:rsidP="00CB7429">
      <w:pPr>
        <w:jc w:val="both"/>
        <w:rPr>
          <w:rFonts w:ascii="Arial" w:hAnsi="Arial" w:cs="Arial"/>
          <w:color w:val="000000" w:themeColor="text1"/>
          <w:sz w:val="22"/>
          <w:szCs w:val="22"/>
          <w:lang w:val="uk-UA"/>
        </w:rPr>
      </w:pPr>
    </w:p>
    <w:p w14:paraId="66E90899" w14:textId="69BF7BD4" w:rsidR="00CB7429" w:rsidRPr="0045743B" w:rsidRDefault="00CB7429" w:rsidP="00CB7429">
      <w:pPr>
        <w:jc w:val="both"/>
        <w:rPr>
          <w:rFonts w:ascii="Arial" w:hAnsi="Arial" w:cs="Arial"/>
          <w:color w:val="000000" w:themeColor="text1"/>
          <w:sz w:val="22"/>
          <w:szCs w:val="22"/>
          <w:lang w:val="uk-UA"/>
        </w:rPr>
      </w:pPr>
      <w:bookmarkStart w:id="19" w:name="n1157"/>
      <w:bookmarkStart w:id="20" w:name="n1158"/>
      <w:bookmarkEnd w:id="19"/>
      <w:bookmarkEnd w:id="20"/>
      <w:r w:rsidRPr="0045743B">
        <w:rPr>
          <w:rFonts w:ascii="Arial" w:hAnsi="Arial" w:cs="Arial"/>
          <w:color w:val="000000" w:themeColor="text1"/>
          <w:sz w:val="22"/>
          <w:szCs w:val="22"/>
          <w:lang w:val="uk-UA"/>
        </w:rPr>
        <w:t xml:space="preserve">Особа, яка вчиняла оспорюваний правочин, не мала необхідного обсягу цивільної дієздатності, адже </w:t>
      </w:r>
      <w:proofErr w:type="spellStart"/>
      <w:r w:rsidRPr="0045743B">
        <w:rPr>
          <w:rFonts w:ascii="Arial" w:hAnsi="Arial" w:cs="Arial"/>
          <w:color w:val="000000" w:themeColor="text1"/>
          <w:sz w:val="22"/>
          <w:szCs w:val="22"/>
          <w:lang w:val="uk-UA"/>
        </w:rPr>
        <w:t>Страдчівський</w:t>
      </w:r>
      <w:proofErr w:type="spellEnd"/>
      <w:r w:rsidRPr="0045743B">
        <w:rPr>
          <w:rFonts w:ascii="Arial" w:hAnsi="Arial" w:cs="Arial"/>
          <w:color w:val="000000" w:themeColor="text1"/>
          <w:sz w:val="22"/>
          <w:szCs w:val="22"/>
          <w:lang w:val="uk-UA"/>
        </w:rPr>
        <w:t xml:space="preserve"> НВК ДВНЗ НЛУУ є лише користувачем лісової ділянки і не може розпоряджатися нею з огляду на те, що під дорог</w:t>
      </w:r>
      <w:r w:rsidR="00B104F9" w:rsidRPr="0045743B">
        <w:rPr>
          <w:rFonts w:ascii="Arial" w:hAnsi="Arial" w:cs="Arial"/>
          <w:color w:val="000000" w:themeColor="text1"/>
          <w:sz w:val="22"/>
          <w:szCs w:val="22"/>
          <w:lang w:val="uk-UA"/>
        </w:rPr>
        <w:t>у</w:t>
      </w:r>
      <w:r w:rsidRPr="0045743B">
        <w:rPr>
          <w:rFonts w:ascii="Arial" w:hAnsi="Arial" w:cs="Arial"/>
          <w:color w:val="000000" w:themeColor="text1"/>
          <w:sz w:val="22"/>
          <w:szCs w:val="22"/>
          <w:lang w:val="uk-UA"/>
        </w:rPr>
        <w:t xml:space="preserve"> не виділя</w:t>
      </w:r>
      <w:r w:rsidR="00B104F9" w:rsidRPr="0045743B">
        <w:rPr>
          <w:rFonts w:ascii="Arial" w:hAnsi="Arial" w:cs="Arial"/>
          <w:color w:val="000000" w:themeColor="text1"/>
          <w:sz w:val="22"/>
          <w:szCs w:val="22"/>
          <w:lang w:val="uk-UA"/>
        </w:rPr>
        <w:t>лась</w:t>
      </w:r>
      <w:r w:rsidRPr="0045743B">
        <w:rPr>
          <w:rFonts w:ascii="Arial" w:hAnsi="Arial" w:cs="Arial"/>
          <w:color w:val="000000" w:themeColor="text1"/>
          <w:sz w:val="22"/>
          <w:szCs w:val="22"/>
          <w:lang w:val="uk-UA"/>
        </w:rPr>
        <w:t xml:space="preserve"> окремо земельн</w:t>
      </w:r>
      <w:r w:rsidR="00B104F9" w:rsidRPr="0045743B">
        <w:rPr>
          <w:rFonts w:ascii="Arial" w:hAnsi="Arial" w:cs="Arial"/>
          <w:color w:val="000000" w:themeColor="text1"/>
          <w:sz w:val="22"/>
          <w:szCs w:val="22"/>
          <w:lang w:val="uk-UA"/>
        </w:rPr>
        <w:t>а</w:t>
      </w:r>
      <w:r w:rsidRPr="0045743B">
        <w:rPr>
          <w:rFonts w:ascii="Arial" w:hAnsi="Arial" w:cs="Arial"/>
          <w:color w:val="000000" w:themeColor="text1"/>
          <w:sz w:val="22"/>
          <w:szCs w:val="22"/>
          <w:lang w:val="uk-UA"/>
        </w:rPr>
        <w:t xml:space="preserve"> ділянк</w:t>
      </w:r>
      <w:r w:rsidR="00B104F9" w:rsidRPr="0045743B">
        <w:rPr>
          <w:rFonts w:ascii="Arial" w:hAnsi="Arial" w:cs="Arial"/>
          <w:color w:val="000000" w:themeColor="text1"/>
          <w:sz w:val="22"/>
          <w:szCs w:val="22"/>
          <w:lang w:val="uk-UA"/>
        </w:rPr>
        <w:t>а</w:t>
      </w:r>
      <w:r w:rsidRPr="0045743B">
        <w:rPr>
          <w:rFonts w:ascii="Arial" w:hAnsi="Arial" w:cs="Arial"/>
          <w:color w:val="000000" w:themeColor="text1"/>
          <w:sz w:val="22"/>
          <w:szCs w:val="22"/>
          <w:lang w:val="uk-UA"/>
        </w:rPr>
        <w:t>.</w:t>
      </w:r>
    </w:p>
    <w:p w14:paraId="14FBC24E" w14:textId="77777777" w:rsidR="00CB7429" w:rsidRPr="0045743B" w:rsidRDefault="00CB7429" w:rsidP="00CB7429">
      <w:pPr>
        <w:jc w:val="both"/>
        <w:rPr>
          <w:rFonts w:ascii="Arial" w:hAnsi="Arial" w:cs="Arial"/>
          <w:color w:val="000000" w:themeColor="text1"/>
          <w:sz w:val="22"/>
          <w:szCs w:val="22"/>
          <w:lang w:val="uk-UA"/>
        </w:rPr>
      </w:pPr>
    </w:p>
    <w:p w14:paraId="1959F352" w14:textId="2B801BAF" w:rsidR="00CB7429" w:rsidRPr="0045743B" w:rsidRDefault="00CB7429" w:rsidP="00CB7429">
      <w:pPr>
        <w:jc w:val="both"/>
        <w:rPr>
          <w:rFonts w:ascii="Arial" w:hAnsi="Arial" w:cs="Arial"/>
          <w:color w:val="000000" w:themeColor="text1"/>
          <w:sz w:val="22"/>
          <w:szCs w:val="22"/>
          <w:lang w:val="uk-UA"/>
        </w:rPr>
      </w:pPr>
      <w:bookmarkStart w:id="21" w:name="n1159"/>
      <w:bookmarkEnd w:id="21"/>
      <w:r w:rsidRPr="0045743B">
        <w:rPr>
          <w:rFonts w:ascii="Arial" w:hAnsi="Arial" w:cs="Arial"/>
          <w:color w:val="000000" w:themeColor="text1"/>
          <w:sz w:val="22"/>
          <w:szCs w:val="22"/>
          <w:lang w:val="uk-UA"/>
        </w:rPr>
        <w:t>Волевиявлення учасника правочину не є вільним і не відповіда</w:t>
      </w:r>
      <w:r w:rsidR="00B104F9" w:rsidRPr="0045743B">
        <w:rPr>
          <w:rFonts w:ascii="Arial" w:hAnsi="Arial" w:cs="Arial"/>
          <w:color w:val="000000" w:themeColor="text1"/>
          <w:sz w:val="22"/>
          <w:szCs w:val="22"/>
          <w:lang w:val="uk-UA"/>
        </w:rPr>
        <w:t>є</w:t>
      </w:r>
      <w:r w:rsidRPr="0045743B">
        <w:rPr>
          <w:rFonts w:ascii="Arial" w:hAnsi="Arial" w:cs="Arial"/>
          <w:color w:val="000000" w:themeColor="text1"/>
          <w:sz w:val="22"/>
          <w:szCs w:val="22"/>
          <w:lang w:val="uk-UA"/>
        </w:rPr>
        <w:t xml:space="preserve"> внутрішній волі, адже фактично іде мова про надання послуг транзиту, отримання прибутку – про те жодним чином це не договір відповідно до записаного предмету.</w:t>
      </w:r>
    </w:p>
    <w:p w14:paraId="2AD8411F" w14:textId="77777777" w:rsidR="00CB7429" w:rsidRPr="0045743B" w:rsidRDefault="00CB7429" w:rsidP="00CB7429">
      <w:pPr>
        <w:jc w:val="both"/>
        <w:rPr>
          <w:rFonts w:ascii="Arial" w:hAnsi="Arial" w:cs="Arial"/>
          <w:color w:val="000000" w:themeColor="text1"/>
          <w:sz w:val="22"/>
          <w:szCs w:val="22"/>
          <w:lang w:val="uk-UA"/>
        </w:rPr>
      </w:pPr>
    </w:p>
    <w:p w14:paraId="0B42886A" w14:textId="2CA81D04" w:rsidR="00CB7429" w:rsidRPr="0045743B" w:rsidRDefault="00CB7429" w:rsidP="00CB7429">
      <w:pPr>
        <w:jc w:val="both"/>
        <w:rPr>
          <w:rFonts w:ascii="Arial" w:hAnsi="Arial" w:cs="Arial"/>
          <w:color w:val="000000" w:themeColor="text1"/>
          <w:sz w:val="22"/>
          <w:szCs w:val="22"/>
          <w:lang w:val="uk-UA"/>
        </w:rPr>
      </w:pPr>
      <w:bookmarkStart w:id="22" w:name="n1160"/>
      <w:bookmarkEnd w:id="22"/>
      <w:r w:rsidRPr="0045743B">
        <w:rPr>
          <w:rFonts w:ascii="Arial" w:hAnsi="Arial" w:cs="Arial"/>
          <w:color w:val="000000" w:themeColor="text1"/>
          <w:sz w:val="22"/>
          <w:szCs w:val="22"/>
          <w:lang w:val="uk-UA"/>
        </w:rPr>
        <w:t>Правочин має вчинятися у формі, встановленій законом – користування земельною ділянкою</w:t>
      </w:r>
      <w:r w:rsidR="001D4930">
        <w:rPr>
          <w:rFonts w:ascii="Arial" w:hAnsi="Arial" w:cs="Arial"/>
          <w:color w:val="000000" w:themeColor="text1"/>
          <w:sz w:val="22"/>
          <w:szCs w:val="22"/>
          <w:lang w:val="uk-UA"/>
        </w:rPr>
        <w:t>,</w:t>
      </w:r>
      <w:r w:rsidRPr="0045743B">
        <w:rPr>
          <w:rFonts w:ascii="Arial" w:hAnsi="Arial" w:cs="Arial"/>
          <w:color w:val="000000" w:themeColor="text1"/>
          <w:sz w:val="22"/>
          <w:szCs w:val="22"/>
          <w:lang w:val="uk-UA"/>
        </w:rPr>
        <w:t xml:space="preserve"> так само як лісовою ділянкою</w:t>
      </w:r>
      <w:r w:rsidR="001D4930">
        <w:rPr>
          <w:rFonts w:ascii="Arial" w:hAnsi="Arial" w:cs="Arial"/>
          <w:color w:val="000000" w:themeColor="text1"/>
          <w:sz w:val="22"/>
          <w:szCs w:val="22"/>
          <w:lang w:val="uk-UA"/>
        </w:rPr>
        <w:t>,</w:t>
      </w:r>
      <w:r w:rsidRPr="0045743B">
        <w:rPr>
          <w:rFonts w:ascii="Arial" w:hAnsi="Arial" w:cs="Arial"/>
          <w:color w:val="000000" w:themeColor="text1"/>
          <w:sz w:val="22"/>
          <w:szCs w:val="22"/>
          <w:lang w:val="uk-UA"/>
        </w:rPr>
        <w:t xml:space="preserve"> реєструються у відповідних порядках – чого не було у цьому випадку.</w:t>
      </w:r>
      <w:bookmarkStart w:id="23" w:name="n1161"/>
      <w:bookmarkEnd w:id="23"/>
      <w:r w:rsidR="001D4930">
        <w:rPr>
          <w:rFonts w:ascii="Arial" w:hAnsi="Arial" w:cs="Arial"/>
          <w:color w:val="000000" w:themeColor="text1"/>
          <w:sz w:val="22"/>
          <w:szCs w:val="22"/>
          <w:lang w:val="uk-UA"/>
        </w:rPr>
        <w:t xml:space="preserve"> </w:t>
      </w:r>
      <w:r w:rsidRPr="0045743B">
        <w:rPr>
          <w:rFonts w:ascii="Arial" w:hAnsi="Arial" w:cs="Arial"/>
          <w:color w:val="000000" w:themeColor="text1"/>
          <w:sz w:val="22"/>
          <w:szCs w:val="22"/>
          <w:lang w:val="uk-UA"/>
        </w:rPr>
        <w:t>Правочин спрямований на настання правових наслідків, які ним не обумовленні – будівництво стаціонарної дороги</w:t>
      </w:r>
      <w:r w:rsidR="00B104F9" w:rsidRPr="0045743B">
        <w:rPr>
          <w:rFonts w:ascii="Arial" w:hAnsi="Arial" w:cs="Arial"/>
          <w:color w:val="000000" w:themeColor="text1"/>
          <w:sz w:val="22"/>
          <w:szCs w:val="22"/>
          <w:lang w:val="uk-UA"/>
        </w:rPr>
        <w:t xml:space="preserve"> для потреб не пов’язаних із лісовпорядкуванням.</w:t>
      </w:r>
    </w:p>
    <w:p w14:paraId="127810B8" w14:textId="77777777" w:rsidR="00CB7429" w:rsidRPr="0045743B" w:rsidRDefault="00CB7429" w:rsidP="00CB7429">
      <w:pPr>
        <w:jc w:val="both"/>
        <w:rPr>
          <w:rFonts w:ascii="Arial" w:hAnsi="Arial" w:cs="Arial"/>
          <w:color w:val="000000" w:themeColor="text1"/>
          <w:sz w:val="22"/>
          <w:szCs w:val="22"/>
          <w:lang w:val="uk-UA"/>
        </w:rPr>
      </w:pPr>
    </w:p>
    <w:p w14:paraId="26B64776" w14:textId="20EAA4A1" w:rsidR="00CB7429" w:rsidRPr="0045743B" w:rsidRDefault="00B104F9" w:rsidP="00CE1B5D">
      <w:pPr>
        <w:pStyle w:val="NormalWeb"/>
        <w:rPr>
          <w:rFonts w:ascii="Arial" w:hAnsi="Arial" w:cs="Arial"/>
          <w:color w:val="000000" w:themeColor="text1"/>
          <w:sz w:val="22"/>
          <w:szCs w:val="22"/>
          <w:lang w:val="uk-UA"/>
        </w:rPr>
      </w:pPr>
      <w:bookmarkStart w:id="24" w:name="n1162"/>
      <w:bookmarkEnd w:id="24"/>
      <w:r w:rsidRPr="0045743B">
        <w:rPr>
          <w:rFonts w:ascii="Arial" w:hAnsi="Arial" w:cs="Arial"/>
          <w:color w:val="000000" w:themeColor="text1"/>
          <w:sz w:val="22"/>
          <w:szCs w:val="22"/>
          <w:lang w:val="uk-UA"/>
        </w:rPr>
        <w:t>3</w:t>
      </w:r>
      <w:r w:rsidR="00D67DC0" w:rsidRPr="0045743B">
        <w:rPr>
          <w:rFonts w:ascii="Arial" w:hAnsi="Arial" w:cs="Arial"/>
          <w:color w:val="000000" w:themeColor="text1"/>
          <w:sz w:val="22"/>
          <w:szCs w:val="22"/>
          <w:lang w:val="uk-UA"/>
        </w:rPr>
        <w:t>. Невірне застосування судом норм матеріального права.</w:t>
      </w:r>
    </w:p>
    <w:p w14:paraId="70026F66" w14:textId="5C340C50" w:rsidR="00CE1B5D" w:rsidRPr="0045743B" w:rsidRDefault="00D67DC0" w:rsidP="00D67DC0">
      <w:pPr>
        <w:pStyle w:val="NormalWeb"/>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Посилання суду на </w:t>
      </w:r>
      <w:r w:rsidR="00CE1B5D" w:rsidRPr="0045743B">
        <w:rPr>
          <w:rFonts w:ascii="Arial" w:hAnsi="Arial" w:cs="Arial"/>
          <w:color w:val="000000" w:themeColor="text1"/>
          <w:sz w:val="22"/>
          <w:szCs w:val="22"/>
          <w:lang w:val="uk-UA"/>
        </w:rPr>
        <w:t xml:space="preserve">ч. 4 </w:t>
      </w:r>
      <w:hyperlink r:id="rId14" w:anchor="825273" w:tgtFrame="_blank" w:tooltip="Лісовий кодекс України; нормативно-правовий акт № 3852-XII від 21.01.1994" w:history="1">
        <w:r w:rsidR="00CE1B5D" w:rsidRPr="0045743B">
          <w:rPr>
            <w:rStyle w:val="Hyperlink"/>
            <w:rFonts w:ascii="Arial" w:hAnsi="Arial" w:cs="Arial"/>
            <w:color w:val="000000" w:themeColor="text1"/>
            <w:sz w:val="22"/>
            <w:szCs w:val="22"/>
            <w:lang w:val="uk-UA"/>
          </w:rPr>
          <w:t>ст. 18 Лісового кодексу</w:t>
        </w:r>
      </w:hyperlink>
      <w:r w:rsidRPr="0045743B">
        <w:rPr>
          <w:rFonts w:ascii="Arial" w:hAnsi="Arial" w:cs="Arial"/>
          <w:color w:val="000000" w:themeColor="text1"/>
          <w:sz w:val="22"/>
          <w:szCs w:val="22"/>
          <w:lang w:val="uk-UA"/>
        </w:rPr>
        <w:t>,</w:t>
      </w:r>
      <w:r w:rsidR="00CE1B5D" w:rsidRPr="0045743B">
        <w:rPr>
          <w:rFonts w:ascii="Arial" w:hAnsi="Arial" w:cs="Arial"/>
          <w:color w:val="000000" w:themeColor="text1"/>
          <w:sz w:val="22"/>
          <w:szCs w:val="22"/>
          <w:lang w:val="uk-UA"/>
        </w:rPr>
        <w:t xml:space="preserve"> ч. 4 </w:t>
      </w:r>
      <w:hyperlink r:id="rId15" w:anchor="825411" w:tgtFrame="_blank" w:tooltip="Лісовий кодекс України; нормативно-правовий акт № 3852-XII від 21.01.1994" w:history="1">
        <w:r w:rsidR="00CE1B5D" w:rsidRPr="0045743B">
          <w:rPr>
            <w:rStyle w:val="Hyperlink"/>
            <w:rFonts w:ascii="Arial" w:hAnsi="Arial" w:cs="Arial"/>
            <w:color w:val="000000" w:themeColor="text1"/>
            <w:sz w:val="22"/>
            <w:szCs w:val="22"/>
            <w:lang w:val="uk-UA"/>
          </w:rPr>
          <w:t>ст. 31 Лісового кодексу</w:t>
        </w:r>
      </w:hyperlink>
      <w:r w:rsidR="00CE1B5D" w:rsidRPr="0045743B">
        <w:rPr>
          <w:rFonts w:ascii="Arial" w:hAnsi="Arial" w:cs="Arial"/>
          <w:color w:val="000000" w:themeColor="text1"/>
          <w:sz w:val="22"/>
          <w:szCs w:val="22"/>
          <w:lang w:val="uk-UA"/>
        </w:rPr>
        <w:t xml:space="preserve"> </w:t>
      </w:r>
      <w:r w:rsidRPr="0045743B">
        <w:rPr>
          <w:rFonts w:ascii="Arial" w:hAnsi="Arial" w:cs="Arial"/>
          <w:color w:val="000000" w:themeColor="text1"/>
          <w:sz w:val="22"/>
          <w:szCs w:val="22"/>
          <w:lang w:val="uk-UA"/>
        </w:rPr>
        <w:t xml:space="preserve">є не вірним, оскільки предметом договору є земельна ділянка площею 13800 </w:t>
      </w:r>
      <w:proofErr w:type="spellStart"/>
      <w:r w:rsidRPr="0045743B">
        <w:rPr>
          <w:rFonts w:ascii="Arial" w:hAnsi="Arial" w:cs="Arial"/>
          <w:color w:val="000000" w:themeColor="text1"/>
          <w:sz w:val="22"/>
          <w:szCs w:val="22"/>
          <w:lang w:val="uk-UA"/>
        </w:rPr>
        <w:t>м.кв</w:t>
      </w:r>
      <w:proofErr w:type="spellEnd"/>
      <w:r w:rsidRPr="0045743B">
        <w:rPr>
          <w:rFonts w:ascii="Arial" w:hAnsi="Arial" w:cs="Arial"/>
          <w:color w:val="000000" w:themeColor="text1"/>
          <w:sz w:val="22"/>
          <w:szCs w:val="22"/>
          <w:lang w:val="uk-UA"/>
        </w:rPr>
        <w:t xml:space="preserve">. і застосовувати необхідно було положення Земельного кодексу України. </w:t>
      </w:r>
    </w:p>
    <w:p w14:paraId="3C70B600" w14:textId="4A0E2804" w:rsidR="00CE1B5D" w:rsidRPr="0045743B" w:rsidRDefault="00DC1694" w:rsidP="001309A3">
      <w:pPr>
        <w:pStyle w:val="NormalWeb"/>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Суд не вірно </w:t>
      </w:r>
      <w:r w:rsidR="00B104F9" w:rsidRPr="0045743B">
        <w:rPr>
          <w:rFonts w:ascii="Arial" w:hAnsi="Arial" w:cs="Arial"/>
          <w:color w:val="000000" w:themeColor="text1"/>
          <w:sz w:val="22"/>
          <w:szCs w:val="22"/>
          <w:lang w:val="uk-UA"/>
        </w:rPr>
        <w:t>застосував</w:t>
      </w:r>
      <w:r w:rsidR="00CE1B5D" w:rsidRPr="0045743B">
        <w:rPr>
          <w:rFonts w:ascii="Arial" w:hAnsi="Arial" w:cs="Arial"/>
          <w:color w:val="000000" w:themeColor="text1"/>
          <w:sz w:val="22"/>
          <w:szCs w:val="22"/>
          <w:lang w:val="uk-UA"/>
        </w:rPr>
        <w:t xml:space="preserve"> з ч. 3 </w:t>
      </w:r>
      <w:hyperlink r:id="rId16" w:anchor="198" w:tgtFrame="_blank" w:tooltip="Про прокуратуру; нормативно-правовий акт № 1697-VII від 14.10.2014" w:history="1">
        <w:r w:rsidR="00CE1B5D" w:rsidRPr="0045743B">
          <w:rPr>
            <w:rStyle w:val="Hyperlink"/>
            <w:rFonts w:ascii="Arial" w:hAnsi="Arial" w:cs="Arial"/>
            <w:color w:val="000000" w:themeColor="text1"/>
            <w:sz w:val="22"/>
            <w:szCs w:val="22"/>
            <w:lang w:val="uk-UA"/>
          </w:rPr>
          <w:t>ст. 23 ЗУ "Про прокуратуру"</w:t>
        </w:r>
      </w:hyperlink>
      <w:r w:rsidR="00CE1B5D" w:rsidRPr="0045743B">
        <w:rPr>
          <w:rFonts w:ascii="Arial" w:hAnsi="Arial" w:cs="Arial"/>
          <w:color w:val="000000" w:themeColor="text1"/>
          <w:sz w:val="22"/>
          <w:szCs w:val="22"/>
          <w:lang w:val="uk-UA"/>
        </w:rPr>
        <w:t xml:space="preserve"> </w:t>
      </w:r>
      <w:r w:rsidR="00B104F9" w:rsidRPr="0045743B">
        <w:rPr>
          <w:rFonts w:ascii="Arial" w:hAnsi="Arial" w:cs="Arial"/>
          <w:color w:val="000000" w:themeColor="text1"/>
          <w:sz w:val="22"/>
          <w:szCs w:val="22"/>
          <w:lang w:val="uk-UA"/>
        </w:rPr>
        <w:t xml:space="preserve">відповідно до якої </w:t>
      </w:r>
      <w:r w:rsidR="00CE1B5D" w:rsidRPr="0045743B">
        <w:rPr>
          <w:rFonts w:ascii="Arial" w:hAnsi="Arial" w:cs="Arial"/>
          <w:color w:val="000000" w:themeColor="text1"/>
          <w:sz w:val="22"/>
          <w:szCs w:val="22"/>
          <w:lang w:val="uk-UA"/>
        </w:rPr>
        <w:t>прокурор здійснює представництво в суді законних інтересів держави у разі порушення або загрози порушення інтересів держави, якщо захист цих інтересів не здійснює або неналежним чином здійснює орган державної влади, орган місцевого самоврядування</w:t>
      </w:r>
      <w:r w:rsidR="00B104F9" w:rsidRPr="0045743B">
        <w:rPr>
          <w:rFonts w:ascii="Arial" w:hAnsi="Arial" w:cs="Arial"/>
          <w:color w:val="000000" w:themeColor="text1"/>
          <w:sz w:val="22"/>
          <w:szCs w:val="22"/>
          <w:lang w:val="uk-UA"/>
        </w:rPr>
        <w:t>,</w:t>
      </w:r>
      <w:r w:rsidR="00CE1B5D" w:rsidRPr="0045743B">
        <w:rPr>
          <w:rFonts w:ascii="Arial" w:hAnsi="Arial" w:cs="Arial"/>
          <w:color w:val="000000" w:themeColor="text1"/>
          <w:sz w:val="22"/>
          <w:szCs w:val="22"/>
          <w:lang w:val="uk-UA"/>
        </w:rPr>
        <w:t xml:space="preserve"> чи інший суб`єкт владних повноважень, до компетенції якого віднесені відповідні повноваження, а також у разі відсутності такого органу.</w:t>
      </w:r>
    </w:p>
    <w:p w14:paraId="5D67E8AA" w14:textId="5C64F86E" w:rsidR="00A855AA" w:rsidRPr="0045743B" w:rsidRDefault="00A855AA" w:rsidP="00A855AA">
      <w:pPr>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Судом не враховано, що відповідно до </w:t>
      </w:r>
      <w:r w:rsidRPr="0045743B">
        <w:rPr>
          <w:rFonts w:ascii="Arial" w:eastAsia="Times New Roman" w:hAnsi="Arial" w:cs="Arial"/>
          <w:color w:val="000000" w:themeColor="text1"/>
          <w:sz w:val="22"/>
          <w:szCs w:val="22"/>
          <w:shd w:val="clear" w:color="auto" w:fill="FFFFFF"/>
          <w:lang w:val="uk-UA" w:eastAsia="en-GB"/>
        </w:rPr>
        <w:t xml:space="preserve">Положення про обласні управління лісового та мисливського господарства Державного агентства лісових ресурсів України, затвердженого </w:t>
      </w:r>
      <w:hyperlink r:id="rId17" w:anchor="Text" w:history="1">
        <w:r w:rsidRPr="0045743B">
          <w:rPr>
            <w:rStyle w:val="Hyperlink"/>
            <w:rFonts w:ascii="Arial" w:eastAsia="Times New Roman" w:hAnsi="Arial" w:cs="Arial"/>
            <w:color w:val="000000" w:themeColor="text1"/>
            <w:sz w:val="22"/>
            <w:szCs w:val="22"/>
            <w:shd w:val="clear" w:color="auto" w:fill="FFFFFF"/>
            <w:lang w:val="uk-UA" w:eastAsia="en-GB"/>
          </w:rPr>
          <w:t>наказом Мінагрополітики</w:t>
        </w:r>
      </w:hyperlink>
      <w:r w:rsidRPr="0045743B">
        <w:rPr>
          <w:rFonts w:ascii="Arial" w:eastAsia="Times New Roman" w:hAnsi="Arial" w:cs="Arial"/>
          <w:color w:val="000000" w:themeColor="text1"/>
          <w:sz w:val="22"/>
          <w:szCs w:val="22"/>
          <w:shd w:val="clear" w:color="auto" w:fill="FFFFFF"/>
          <w:lang w:val="uk-UA" w:eastAsia="en-GB"/>
        </w:rPr>
        <w:t>, останні від</w:t>
      </w:r>
      <w:r w:rsidR="00B104F9" w:rsidRPr="0045743B">
        <w:rPr>
          <w:rFonts w:ascii="Arial" w:eastAsia="Times New Roman" w:hAnsi="Arial" w:cs="Arial"/>
          <w:color w:val="000000" w:themeColor="text1"/>
          <w:sz w:val="22"/>
          <w:szCs w:val="22"/>
          <w:shd w:val="clear" w:color="auto" w:fill="FFFFFF"/>
          <w:lang w:val="uk-UA" w:eastAsia="en-GB"/>
        </w:rPr>
        <w:t>по</w:t>
      </w:r>
      <w:r w:rsidRPr="0045743B">
        <w:rPr>
          <w:rFonts w:ascii="Arial" w:eastAsia="Times New Roman" w:hAnsi="Arial" w:cs="Arial"/>
          <w:color w:val="000000" w:themeColor="text1"/>
          <w:sz w:val="22"/>
          <w:szCs w:val="22"/>
          <w:shd w:val="clear" w:color="auto" w:fill="FFFFFF"/>
          <w:lang w:val="uk-UA" w:eastAsia="en-GB"/>
        </w:rPr>
        <w:t xml:space="preserve">відають за </w:t>
      </w:r>
      <w:r w:rsidRPr="0045743B">
        <w:rPr>
          <w:rFonts w:ascii="Arial" w:hAnsi="Arial" w:cs="Arial"/>
          <w:color w:val="000000" w:themeColor="text1"/>
          <w:sz w:val="22"/>
          <w:szCs w:val="22"/>
          <w:lang w:val="uk-UA"/>
        </w:rPr>
        <w:t xml:space="preserve">організацію </w:t>
      </w:r>
      <w:r w:rsidRPr="0045743B">
        <w:rPr>
          <w:rFonts w:ascii="Arial" w:hAnsi="Arial" w:cs="Arial"/>
          <w:color w:val="000000" w:themeColor="text1"/>
          <w:sz w:val="22"/>
          <w:szCs w:val="22"/>
          <w:u w:val="single"/>
          <w:lang w:val="uk-UA"/>
        </w:rPr>
        <w:t>лісових доріг</w:t>
      </w:r>
      <w:r w:rsidRPr="0045743B">
        <w:rPr>
          <w:rFonts w:ascii="Arial" w:hAnsi="Arial" w:cs="Arial"/>
          <w:color w:val="000000" w:themeColor="text1"/>
          <w:sz w:val="22"/>
          <w:szCs w:val="22"/>
          <w:lang w:val="uk-UA"/>
        </w:rPr>
        <w:t>, що свідчить про неналежне здійснення державного контролю за охороною та захистом, використання та відтворення лісів.</w:t>
      </w:r>
    </w:p>
    <w:p w14:paraId="73CFCF8F" w14:textId="3A21ECB6" w:rsidR="00A855AA" w:rsidRPr="0045743B" w:rsidRDefault="00A855AA" w:rsidP="001309A3">
      <w:pPr>
        <w:pStyle w:val="NormalWeb"/>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Судом не враховано пояснення прокуратури, а також Міжнародної благодійної організації «Екологія-Право-Людина» у частині визначення інтересів держави</w:t>
      </w:r>
      <w:r w:rsidR="00B104F9" w:rsidRPr="0045743B">
        <w:rPr>
          <w:rFonts w:ascii="Arial" w:hAnsi="Arial" w:cs="Arial"/>
          <w:color w:val="000000" w:themeColor="text1"/>
          <w:sz w:val="22"/>
          <w:szCs w:val="22"/>
          <w:lang w:val="uk-UA"/>
        </w:rPr>
        <w:t xml:space="preserve">. Зокрема, </w:t>
      </w:r>
      <w:r w:rsidR="006F324B" w:rsidRPr="0045743B">
        <w:rPr>
          <w:rFonts w:ascii="Arial" w:hAnsi="Arial" w:cs="Arial"/>
          <w:color w:val="000000" w:themeColor="text1"/>
          <w:sz w:val="22"/>
          <w:szCs w:val="22"/>
          <w:lang w:val="uk-UA"/>
        </w:rPr>
        <w:t xml:space="preserve">йде мова про втрату земельною ділянкою властивостей, характерних для лісової ділянки. Тобто мова про втрати лісової території. Більше того, така втрата допускається у разі проведення її відповідно до порядку визначеного законом, через </w:t>
      </w:r>
      <w:proofErr w:type="spellStart"/>
      <w:r w:rsidR="006F324B" w:rsidRPr="0045743B">
        <w:rPr>
          <w:rFonts w:ascii="Arial" w:hAnsi="Arial" w:cs="Arial"/>
          <w:color w:val="000000" w:themeColor="text1"/>
          <w:sz w:val="22"/>
          <w:szCs w:val="22"/>
          <w:lang w:val="uk-UA"/>
        </w:rPr>
        <w:t>проєкти</w:t>
      </w:r>
      <w:proofErr w:type="spellEnd"/>
      <w:r w:rsidR="006F324B" w:rsidRPr="0045743B">
        <w:rPr>
          <w:rFonts w:ascii="Arial" w:hAnsi="Arial" w:cs="Arial"/>
          <w:color w:val="000000" w:themeColor="text1"/>
          <w:sz w:val="22"/>
          <w:szCs w:val="22"/>
          <w:lang w:val="uk-UA"/>
        </w:rPr>
        <w:t xml:space="preserve"> відведення земельних ділянок для певних цілей. Таким чином, у цій ситуації мова про інтерес держави у дотриманн</w:t>
      </w:r>
      <w:r w:rsidR="001D4930">
        <w:rPr>
          <w:rFonts w:ascii="Arial" w:hAnsi="Arial" w:cs="Arial"/>
          <w:color w:val="000000" w:themeColor="text1"/>
          <w:sz w:val="22"/>
          <w:szCs w:val="22"/>
          <w:lang w:val="uk-UA"/>
        </w:rPr>
        <w:t>і</w:t>
      </w:r>
      <w:r w:rsidR="006F324B" w:rsidRPr="0045743B">
        <w:rPr>
          <w:rFonts w:ascii="Arial" w:hAnsi="Arial" w:cs="Arial"/>
          <w:color w:val="000000" w:themeColor="text1"/>
          <w:sz w:val="22"/>
          <w:szCs w:val="22"/>
          <w:lang w:val="uk-UA"/>
        </w:rPr>
        <w:t xml:space="preserve"> принципу верховенства права. </w:t>
      </w:r>
    </w:p>
    <w:p w14:paraId="1D2736EA" w14:textId="419D8FDD" w:rsidR="001911A5" w:rsidRPr="0045743B" w:rsidRDefault="00CE1B5D" w:rsidP="001309A3">
      <w:pPr>
        <w:pStyle w:val="NormalWeb"/>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Враховуючи викладене, </w:t>
      </w:r>
      <w:r w:rsidR="006F324B" w:rsidRPr="0045743B">
        <w:rPr>
          <w:rFonts w:ascii="Arial" w:hAnsi="Arial" w:cs="Arial"/>
          <w:color w:val="000000" w:themeColor="text1"/>
          <w:sz w:val="22"/>
          <w:szCs w:val="22"/>
          <w:lang w:val="uk-UA"/>
        </w:rPr>
        <w:t>вважаємо, що суд невірно визначив обставини справи, не зумів правильно визначити предмет спору, який полягає у порушенн</w:t>
      </w:r>
      <w:r w:rsidR="001D4930">
        <w:rPr>
          <w:rFonts w:ascii="Arial" w:hAnsi="Arial" w:cs="Arial"/>
          <w:color w:val="000000" w:themeColor="text1"/>
          <w:sz w:val="22"/>
          <w:szCs w:val="22"/>
          <w:lang w:val="uk-UA"/>
        </w:rPr>
        <w:t>і</w:t>
      </w:r>
      <w:r w:rsidR="006F324B" w:rsidRPr="0045743B">
        <w:rPr>
          <w:rFonts w:ascii="Arial" w:hAnsi="Arial" w:cs="Arial"/>
          <w:color w:val="000000" w:themeColor="text1"/>
          <w:sz w:val="22"/>
          <w:szCs w:val="22"/>
          <w:lang w:val="uk-UA"/>
        </w:rPr>
        <w:t xml:space="preserve"> лісовпорядкувальних матеріалів відповідачем 1</w:t>
      </w:r>
      <w:r w:rsidR="00633516" w:rsidRPr="0045743B">
        <w:rPr>
          <w:rFonts w:ascii="Arial" w:hAnsi="Arial" w:cs="Arial"/>
          <w:color w:val="000000" w:themeColor="text1"/>
          <w:sz w:val="22"/>
          <w:szCs w:val="22"/>
          <w:lang w:val="uk-UA"/>
        </w:rPr>
        <w:t xml:space="preserve"> у частині лісових доріг</w:t>
      </w:r>
      <w:r w:rsidR="006F324B" w:rsidRPr="0045743B">
        <w:rPr>
          <w:rFonts w:ascii="Arial" w:hAnsi="Arial" w:cs="Arial"/>
          <w:color w:val="000000" w:themeColor="text1"/>
          <w:sz w:val="22"/>
          <w:szCs w:val="22"/>
          <w:lang w:val="uk-UA"/>
        </w:rPr>
        <w:t>, що є порушенням інтересів позивача</w:t>
      </w:r>
      <w:r w:rsidR="00633516" w:rsidRPr="0045743B">
        <w:rPr>
          <w:rFonts w:ascii="Arial" w:hAnsi="Arial" w:cs="Arial"/>
          <w:color w:val="000000" w:themeColor="text1"/>
          <w:sz w:val="22"/>
          <w:szCs w:val="22"/>
          <w:lang w:val="uk-UA"/>
        </w:rPr>
        <w:t xml:space="preserve">, </w:t>
      </w:r>
      <w:r w:rsidR="00633516" w:rsidRPr="0045743B">
        <w:rPr>
          <w:rFonts w:ascii="Arial" w:hAnsi="Arial" w:cs="Arial"/>
          <w:color w:val="000000" w:themeColor="text1"/>
          <w:sz w:val="22"/>
          <w:szCs w:val="22"/>
          <w:lang w:val="uk-UA"/>
        </w:rPr>
        <w:lastRenderedPageBreak/>
        <w:t>не оцінив, що державні інтереси у цій справі полягають у втраті 13800 метрів лісових земель та порушення принципу законності</w:t>
      </w:r>
      <w:r w:rsidR="001911A5" w:rsidRPr="0045743B">
        <w:rPr>
          <w:rFonts w:ascii="Arial" w:hAnsi="Arial" w:cs="Arial"/>
          <w:color w:val="000000" w:themeColor="text1"/>
          <w:sz w:val="22"/>
          <w:szCs w:val="22"/>
          <w:lang w:val="uk-UA"/>
        </w:rPr>
        <w:t>,</w:t>
      </w:r>
      <w:r w:rsidR="00633516" w:rsidRPr="0045743B">
        <w:rPr>
          <w:rFonts w:ascii="Arial" w:hAnsi="Arial" w:cs="Arial"/>
          <w:color w:val="000000" w:themeColor="text1"/>
          <w:sz w:val="22"/>
          <w:szCs w:val="22"/>
          <w:lang w:val="uk-UA"/>
        </w:rPr>
        <w:t xml:space="preserve"> у зв’язку із перевищенням повноважень відповідача щодо розпорядження лісовими земельними ділянками та </w:t>
      </w:r>
      <w:r w:rsidR="001911A5" w:rsidRPr="0045743B">
        <w:rPr>
          <w:rFonts w:ascii="Arial" w:hAnsi="Arial" w:cs="Arial"/>
          <w:color w:val="000000" w:themeColor="text1"/>
          <w:sz w:val="22"/>
          <w:szCs w:val="22"/>
          <w:lang w:val="uk-UA"/>
        </w:rPr>
        <w:t xml:space="preserve">порушенням порядку виділення земельних ділянок для потреб </w:t>
      </w:r>
      <w:proofErr w:type="spellStart"/>
      <w:r w:rsidR="001911A5" w:rsidRPr="0045743B">
        <w:rPr>
          <w:rFonts w:ascii="Arial" w:hAnsi="Arial" w:cs="Arial"/>
          <w:color w:val="000000" w:themeColor="text1"/>
          <w:sz w:val="22"/>
          <w:szCs w:val="22"/>
          <w:lang w:val="uk-UA"/>
        </w:rPr>
        <w:t>надрокористувачів</w:t>
      </w:r>
      <w:proofErr w:type="spellEnd"/>
      <w:r w:rsidR="001D4930">
        <w:rPr>
          <w:rFonts w:ascii="Arial" w:hAnsi="Arial" w:cs="Arial"/>
          <w:color w:val="000000" w:themeColor="text1"/>
          <w:sz w:val="22"/>
          <w:szCs w:val="22"/>
          <w:lang w:val="uk-UA"/>
        </w:rPr>
        <w:t>,</w:t>
      </w:r>
      <w:r w:rsidR="001911A5" w:rsidRPr="0045743B">
        <w:rPr>
          <w:rFonts w:ascii="Arial" w:hAnsi="Arial" w:cs="Arial"/>
          <w:color w:val="000000" w:themeColor="text1"/>
          <w:sz w:val="22"/>
          <w:szCs w:val="22"/>
          <w:lang w:val="uk-UA"/>
        </w:rPr>
        <w:t xml:space="preserve"> та керуючись </w:t>
      </w:r>
      <w:hyperlink r:id="rId18" w:anchor="2007" w:tgtFrame="_blank" w:tooltip="Господарський процесуальний кодекс України (ред. з 15.12.2017); нормативно-правовий акт № 1798-XII від 06.11.1991" w:history="1">
        <w:r w:rsidRPr="0045743B">
          <w:rPr>
            <w:rStyle w:val="Hyperlink"/>
            <w:rFonts w:ascii="Arial" w:hAnsi="Arial" w:cs="Arial"/>
            <w:color w:val="000000" w:themeColor="text1"/>
            <w:sz w:val="22"/>
            <w:szCs w:val="22"/>
            <w:lang w:val="uk-UA"/>
          </w:rPr>
          <w:t>розділом IV Господарського процесуального кодексу України</w:t>
        </w:r>
      </w:hyperlink>
      <w:r w:rsidR="001911A5" w:rsidRPr="0045743B">
        <w:rPr>
          <w:rFonts w:ascii="Arial" w:hAnsi="Arial" w:cs="Arial"/>
          <w:color w:val="000000" w:themeColor="text1"/>
          <w:sz w:val="22"/>
          <w:szCs w:val="22"/>
          <w:lang w:val="uk-UA"/>
        </w:rPr>
        <w:t xml:space="preserve"> просимо суд:</w:t>
      </w:r>
    </w:p>
    <w:p w14:paraId="595C68BF" w14:textId="77777777" w:rsidR="001911A5" w:rsidRPr="0045743B" w:rsidRDefault="001911A5" w:rsidP="001911A5">
      <w:pPr>
        <w:pStyle w:val="NormalWeb"/>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1. Прийняти апеляційну скаргу до розгляду.</w:t>
      </w:r>
    </w:p>
    <w:p w14:paraId="6D215DD4" w14:textId="316C702A" w:rsidR="001911A5" w:rsidRPr="0045743B" w:rsidRDefault="001911A5" w:rsidP="001911A5">
      <w:pPr>
        <w:pStyle w:val="NormalWeb"/>
        <w:jc w:val="both"/>
        <w:rPr>
          <w:rFonts w:ascii="Arial" w:hAnsi="Arial" w:cs="Arial"/>
          <w:color w:val="000000" w:themeColor="text1"/>
          <w:sz w:val="22"/>
          <w:szCs w:val="22"/>
          <w:lang w:val="uk-UA"/>
        </w:rPr>
      </w:pPr>
      <w:r w:rsidRPr="0045743B">
        <w:rPr>
          <w:rFonts w:ascii="Arial" w:hAnsi="Arial" w:cs="Arial"/>
          <w:color w:val="000000" w:themeColor="text1"/>
          <w:sz w:val="22"/>
          <w:szCs w:val="22"/>
          <w:lang w:val="uk-UA"/>
        </w:rPr>
        <w:t xml:space="preserve">2. </w:t>
      </w:r>
      <w:r w:rsidRPr="0045743B">
        <w:rPr>
          <w:rFonts w:ascii="Arial" w:hAnsi="Arial" w:cs="Arial"/>
          <w:color w:val="000000" w:themeColor="text1"/>
          <w:sz w:val="22"/>
          <w:szCs w:val="22"/>
          <w:shd w:val="clear" w:color="auto" w:fill="FFFFFF"/>
          <w:lang w:val="uk-UA"/>
        </w:rPr>
        <w:t xml:space="preserve">Скасувати ухвалу Господарського суду Львівської області від 04.11.2020 у справі № 914/1359/20 за позовною заявою першого заступника керівника Городоцької місцевої прокуратури Львівської області в інтересах держави в особі Львівського обласного управління лісового та мисливського господарства до </w:t>
      </w:r>
      <w:proofErr w:type="spellStart"/>
      <w:r w:rsidRPr="0045743B">
        <w:rPr>
          <w:rFonts w:ascii="Arial" w:hAnsi="Arial" w:cs="Arial"/>
          <w:color w:val="000000" w:themeColor="text1"/>
          <w:sz w:val="22"/>
          <w:szCs w:val="22"/>
          <w:shd w:val="clear" w:color="auto" w:fill="FFFFFF"/>
          <w:lang w:val="uk-UA"/>
        </w:rPr>
        <w:t>Страдчівського</w:t>
      </w:r>
      <w:proofErr w:type="spellEnd"/>
      <w:r w:rsidRPr="0045743B">
        <w:rPr>
          <w:rFonts w:ascii="Arial" w:hAnsi="Arial" w:cs="Arial"/>
          <w:color w:val="000000" w:themeColor="text1"/>
          <w:sz w:val="22"/>
          <w:szCs w:val="22"/>
          <w:shd w:val="clear" w:color="auto" w:fill="FFFFFF"/>
          <w:lang w:val="uk-UA"/>
        </w:rPr>
        <w:t xml:space="preserve"> навчально-виробничого лісокомбінату ДНВЗ «Національний лісотехнічний університет України» та ТзОВ «</w:t>
      </w:r>
      <w:proofErr w:type="spellStart"/>
      <w:r w:rsidRPr="0045743B">
        <w:rPr>
          <w:rFonts w:ascii="Arial" w:hAnsi="Arial" w:cs="Arial"/>
          <w:color w:val="000000" w:themeColor="text1"/>
          <w:sz w:val="22"/>
          <w:szCs w:val="22"/>
          <w:shd w:val="clear" w:color="auto" w:fill="FFFFFF"/>
          <w:lang w:val="uk-UA"/>
        </w:rPr>
        <w:t>Керамбуд</w:t>
      </w:r>
      <w:proofErr w:type="spellEnd"/>
      <w:r w:rsidRPr="0045743B">
        <w:rPr>
          <w:rFonts w:ascii="Arial" w:hAnsi="Arial" w:cs="Arial"/>
          <w:color w:val="000000" w:themeColor="text1"/>
          <w:sz w:val="22"/>
          <w:szCs w:val="22"/>
          <w:shd w:val="clear" w:color="auto" w:fill="FFFFFF"/>
          <w:lang w:val="uk-UA"/>
        </w:rPr>
        <w:t>» про визнання недійсним договору № 58/275 від 04.10.2019, а справу направити для продовження розгляду до суду першої інстанції.</w:t>
      </w:r>
    </w:p>
    <w:p w14:paraId="34198B5F" w14:textId="77777777" w:rsidR="001911A5" w:rsidRPr="0045743B" w:rsidRDefault="001911A5" w:rsidP="001911A5">
      <w:pPr>
        <w:pStyle w:val="BodyTextIndent3"/>
        <w:pBdr>
          <w:bottom w:val="single" w:sz="12" w:space="31" w:color="FFFFFF"/>
        </w:pBdr>
        <w:spacing w:after="0"/>
        <w:ind w:left="0" w:firstLine="567"/>
        <w:jc w:val="both"/>
        <w:rPr>
          <w:rFonts w:ascii="Arial" w:hAnsi="Arial" w:cs="Arial"/>
          <w:b w:val="0"/>
          <w:bCs w:val="0"/>
          <w:color w:val="000000" w:themeColor="text1"/>
          <w:sz w:val="22"/>
          <w:szCs w:val="22"/>
          <w:shd w:val="clear" w:color="auto" w:fill="FFFFFF"/>
          <w:lang w:val="uk-UA"/>
        </w:rPr>
      </w:pPr>
    </w:p>
    <w:p w14:paraId="53049101" w14:textId="77777777" w:rsidR="001911A5" w:rsidRPr="0045743B" w:rsidRDefault="001911A5" w:rsidP="001911A5">
      <w:pPr>
        <w:pStyle w:val="BodyTextIndent3"/>
        <w:pBdr>
          <w:bottom w:val="single" w:sz="12" w:space="31" w:color="FFFFFF"/>
        </w:pBdr>
        <w:spacing w:after="0"/>
        <w:ind w:left="0"/>
        <w:jc w:val="both"/>
        <w:rPr>
          <w:rFonts w:ascii="Arial" w:eastAsia="Times New Roman" w:hAnsi="Arial" w:cs="Arial"/>
          <w:b w:val="0"/>
          <w:bCs w:val="0"/>
          <w:i/>
          <w:color w:val="000000" w:themeColor="text1"/>
          <w:sz w:val="22"/>
          <w:szCs w:val="22"/>
          <w:lang w:val="uk-UA" w:eastAsia="ru-RU"/>
        </w:rPr>
      </w:pPr>
      <w:r w:rsidRPr="0045743B">
        <w:rPr>
          <w:rFonts w:ascii="Arial" w:eastAsia="Times New Roman" w:hAnsi="Arial" w:cs="Arial"/>
          <w:b w:val="0"/>
          <w:bCs w:val="0"/>
          <w:i/>
          <w:color w:val="000000" w:themeColor="text1"/>
          <w:sz w:val="22"/>
          <w:szCs w:val="22"/>
          <w:lang w:val="uk-UA" w:eastAsia="ru-RU"/>
        </w:rPr>
        <w:t>Додатки:</w:t>
      </w:r>
    </w:p>
    <w:p w14:paraId="713BB6DE" w14:textId="77777777" w:rsidR="001911A5" w:rsidRPr="0045743B" w:rsidRDefault="001911A5" w:rsidP="001911A5">
      <w:pPr>
        <w:pStyle w:val="BodyTextIndent3"/>
        <w:pBdr>
          <w:bottom w:val="single" w:sz="12" w:space="31" w:color="FFFFFF"/>
        </w:pBdr>
        <w:spacing w:after="0"/>
        <w:ind w:left="0"/>
        <w:jc w:val="both"/>
        <w:rPr>
          <w:rFonts w:ascii="Arial" w:eastAsia="Times New Roman" w:hAnsi="Arial" w:cs="Arial"/>
          <w:b w:val="0"/>
          <w:bCs w:val="0"/>
          <w:color w:val="000000" w:themeColor="text1"/>
          <w:sz w:val="22"/>
          <w:szCs w:val="22"/>
          <w:lang w:val="uk-UA" w:eastAsia="ru-RU"/>
        </w:rPr>
      </w:pPr>
      <w:r w:rsidRPr="0045743B">
        <w:rPr>
          <w:rFonts w:ascii="Arial" w:eastAsia="Times New Roman" w:hAnsi="Arial" w:cs="Arial"/>
          <w:b w:val="0"/>
          <w:bCs w:val="0"/>
          <w:color w:val="000000" w:themeColor="text1"/>
          <w:sz w:val="22"/>
          <w:szCs w:val="22"/>
          <w:lang w:val="uk-UA" w:eastAsia="ru-RU"/>
        </w:rPr>
        <w:t xml:space="preserve">- докази направлення копії скарги сторонам на ___ </w:t>
      </w:r>
      <w:proofErr w:type="spellStart"/>
      <w:r w:rsidRPr="0045743B">
        <w:rPr>
          <w:rFonts w:ascii="Arial" w:eastAsia="Times New Roman" w:hAnsi="Arial" w:cs="Arial"/>
          <w:b w:val="0"/>
          <w:bCs w:val="0"/>
          <w:color w:val="000000" w:themeColor="text1"/>
          <w:sz w:val="22"/>
          <w:szCs w:val="22"/>
          <w:lang w:val="uk-UA" w:eastAsia="ru-RU"/>
        </w:rPr>
        <w:t>арк</w:t>
      </w:r>
      <w:proofErr w:type="spellEnd"/>
      <w:r w:rsidRPr="0045743B">
        <w:rPr>
          <w:rFonts w:ascii="Arial" w:eastAsia="Times New Roman" w:hAnsi="Arial" w:cs="Arial"/>
          <w:b w:val="0"/>
          <w:bCs w:val="0"/>
          <w:color w:val="000000" w:themeColor="text1"/>
          <w:sz w:val="22"/>
          <w:szCs w:val="22"/>
          <w:lang w:val="uk-UA" w:eastAsia="ru-RU"/>
        </w:rPr>
        <w:t>.;</w:t>
      </w:r>
    </w:p>
    <w:p w14:paraId="1AE344E2" w14:textId="2817DB78" w:rsidR="001911A5" w:rsidRPr="0045743B" w:rsidRDefault="001911A5" w:rsidP="001911A5">
      <w:pPr>
        <w:pStyle w:val="BodyTextIndent3"/>
        <w:pBdr>
          <w:bottom w:val="single" w:sz="12" w:space="31" w:color="FFFFFF"/>
        </w:pBdr>
        <w:spacing w:after="0"/>
        <w:ind w:left="0"/>
        <w:jc w:val="both"/>
        <w:rPr>
          <w:rFonts w:ascii="Arial" w:eastAsia="Times New Roman" w:hAnsi="Arial" w:cs="Arial"/>
          <w:b w:val="0"/>
          <w:bCs w:val="0"/>
          <w:color w:val="000000" w:themeColor="text1"/>
          <w:sz w:val="22"/>
          <w:szCs w:val="22"/>
          <w:lang w:val="uk-UA" w:eastAsia="ru-RU"/>
        </w:rPr>
      </w:pPr>
      <w:r w:rsidRPr="0045743B">
        <w:rPr>
          <w:rFonts w:ascii="Arial" w:eastAsia="Times New Roman" w:hAnsi="Arial" w:cs="Arial"/>
          <w:b w:val="0"/>
          <w:bCs w:val="0"/>
          <w:color w:val="000000" w:themeColor="text1"/>
          <w:sz w:val="22"/>
          <w:szCs w:val="22"/>
          <w:lang w:val="uk-UA" w:eastAsia="ru-RU"/>
        </w:rPr>
        <w:t xml:space="preserve">- докази сплати судового збору на 1 </w:t>
      </w:r>
      <w:proofErr w:type="spellStart"/>
      <w:r w:rsidRPr="0045743B">
        <w:rPr>
          <w:rFonts w:ascii="Arial" w:eastAsia="Times New Roman" w:hAnsi="Arial" w:cs="Arial"/>
          <w:b w:val="0"/>
          <w:bCs w:val="0"/>
          <w:color w:val="000000" w:themeColor="text1"/>
          <w:sz w:val="22"/>
          <w:szCs w:val="22"/>
          <w:lang w:val="uk-UA" w:eastAsia="ru-RU"/>
        </w:rPr>
        <w:t>арк</w:t>
      </w:r>
      <w:proofErr w:type="spellEnd"/>
      <w:r w:rsidRPr="0045743B">
        <w:rPr>
          <w:rFonts w:ascii="Arial" w:eastAsia="Times New Roman" w:hAnsi="Arial" w:cs="Arial"/>
          <w:b w:val="0"/>
          <w:bCs w:val="0"/>
          <w:color w:val="000000" w:themeColor="text1"/>
          <w:sz w:val="22"/>
          <w:szCs w:val="22"/>
          <w:lang w:val="uk-UA" w:eastAsia="ru-RU"/>
        </w:rPr>
        <w:t>.</w:t>
      </w:r>
    </w:p>
    <w:p w14:paraId="3C653869" w14:textId="54A4FB75" w:rsidR="00CE1B5D" w:rsidRDefault="001911A5" w:rsidP="001911A5">
      <w:pPr>
        <w:pStyle w:val="BodyTextIndent3"/>
        <w:pBdr>
          <w:bottom w:val="single" w:sz="12" w:space="31" w:color="FFFFFF"/>
        </w:pBdr>
        <w:spacing w:after="0"/>
        <w:ind w:left="0"/>
        <w:jc w:val="both"/>
        <w:rPr>
          <w:rFonts w:ascii="Arial" w:eastAsia="Times New Roman" w:hAnsi="Arial" w:cs="Arial"/>
          <w:b w:val="0"/>
          <w:bCs w:val="0"/>
          <w:color w:val="000000" w:themeColor="text1"/>
          <w:sz w:val="22"/>
          <w:szCs w:val="22"/>
          <w:lang w:val="uk-UA" w:eastAsia="ru-RU"/>
        </w:rPr>
      </w:pPr>
      <w:r w:rsidRPr="0045743B">
        <w:rPr>
          <w:rFonts w:ascii="Arial" w:eastAsia="Times New Roman" w:hAnsi="Arial" w:cs="Arial"/>
          <w:b w:val="0"/>
          <w:bCs w:val="0"/>
          <w:color w:val="000000" w:themeColor="text1"/>
          <w:sz w:val="22"/>
          <w:szCs w:val="22"/>
          <w:lang w:val="uk-UA" w:eastAsia="ru-RU"/>
        </w:rPr>
        <w:t>- копія ухвали, що оскаржується</w:t>
      </w:r>
    </w:p>
    <w:p w14:paraId="584FA01A" w14:textId="1D77062A" w:rsidR="001D4930" w:rsidRPr="0051582F" w:rsidRDefault="001D4930" w:rsidP="001911A5">
      <w:pPr>
        <w:pStyle w:val="BodyTextIndent3"/>
        <w:pBdr>
          <w:bottom w:val="single" w:sz="12" w:space="31" w:color="FFFFFF"/>
        </w:pBdr>
        <w:spacing w:after="0"/>
        <w:ind w:left="0"/>
        <w:jc w:val="both"/>
        <w:rPr>
          <w:rFonts w:ascii="Arial" w:eastAsia="Times New Roman" w:hAnsi="Arial" w:cs="Arial"/>
          <w:b w:val="0"/>
          <w:bCs w:val="0"/>
          <w:color w:val="000000" w:themeColor="text1"/>
          <w:sz w:val="22"/>
          <w:szCs w:val="22"/>
          <w:lang w:val="uk-UA" w:eastAsia="ru-RU"/>
        </w:rPr>
      </w:pPr>
      <w:r>
        <w:rPr>
          <w:rFonts w:ascii="Arial" w:eastAsia="Times New Roman" w:hAnsi="Arial" w:cs="Arial"/>
          <w:b w:val="0"/>
          <w:bCs w:val="0"/>
          <w:color w:val="000000" w:themeColor="text1"/>
          <w:sz w:val="22"/>
          <w:szCs w:val="22"/>
          <w:lang w:val="uk-UA" w:eastAsia="ru-RU"/>
        </w:rPr>
        <w:t>- Довіреність Шутяк С.В.</w:t>
      </w:r>
    </w:p>
    <w:p w14:paraId="794E9E92" w14:textId="70603609" w:rsidR="00CE1B5D" w:rsidRPr="0045743B" w:rsidRDefault="00B104F9">
      <w:pPr>
        <w:rPr>
          <w:rFonts w:ascii="Arial" w:hAnsi="Arial" w:cs="Arial"/>
          <w:color w:val="000000" w:themeColor="text1"/>
          <w:sz w:val="22"/>
          <w:szCs w:val="22"/>
          <w:lang w:val="uk-UA"/>
        </w:rPr>
      </w:pPr>
      <w:bookmarkStart w:id="25" w:name="n3570"/>
      <w:bookmarkEnd w:id="25"/>
      <w:r w:rsidRPr="0045743B">
        <w:rPr>
          <w:rFonts w:ascii="Arial" w:hAnsi="Arial" w:cs="Arial"/>
          <w:color w:val="000000" w:themeColor="text1"/>
          <w:sz w:val="22"/>
          <w:szCs w:val="22"/>
          <w:lang w:val="uk-UA"/>
        </w:rPr>
        <w:t>Представник за довіреністю</w:t>
      </w:r>
    </w:p>
    <w:p w14:paraId="3605F766" w14:textId="6CA70F55" w:rsidR="00B104F9" w:rsidRPr="0045743B" w:rsidRDefault="00B104F9">
      <w:pPr>
        <w:rPr>
          <w:rFonts w:ascii="Arial" w:hAnsi="Arial" w:cs="Arial"/>
          <w:color w:val="000000" w:themeColor="text1"/>
          <w:sz w:val="22"/>
          <w:szCs w:val="22"/>
          <w:lang w:val="uk-UA"/>
        </w:rPr>
      </w:pPr>
      <w:r w:rsidRPr="0045743B">
        <w:rPr>
          <w:rFonts w:ascii="Arial" w:hAnsi="Arial" w:cs="Arial"/>
          <w:color w:val="000000" w:themeColor="text1"/>
          <w:sz w:val="22"/>
          <w:szCs w:val="22"/>
          <w:lang w:val="uk-UA"/>
        </w:rPr>
        <w:tab/>
      </w:r>
      <w:r w:rsidRPr="0045743B">
        <w:rPr>
          <w:rFonts w:ascii="Arial" w:hAnsi="Arial" w:cs="Arial"/>
          <w:color w:val="000000" w:themeColor="text1"/>
          <w:sz w:val="22"/>
          <w:szCs w:val="22"/>
          <w:lang w:val="uk-UA"/>
        </w:rPr>
        <w:tab/>
      </w:r>
      <w:r w:rsidRPr="0045743B">
        <w:rPr>
          <w:rFonts w:ascii="Arial" w:hAnsi="Arial" w:cs="Arial"/>
          <w:color w:val="000000" w:themeColor="text1"/>
          <w:sz w:val="22"/>
          <w:szCs w:val="22"/>
          <w:lang w:val="uk-UA"/>
        </w:rPr>
        <w:tab/>
      </w:r>
      <w:r w:rsidRPr="0045743B">
        <w:rPr>
          <w:rFonts w:ascii="Arial" w:hAnsi="Arial" w:cs="Arial"/>
          <w:color w:val="000000" w:themeColor="text1"/>
          <w:sz w:val="22"/>
          <w:szCs w:val="22"/>
          <w:lang w:val="uk-UA"/>
        </w:rPr>
        <w:tab/>
      </w:r>
      <w:r w:rsidRPr="0045743B">
        <w:rPr>
          <w:rFonts w:ascii="Arial" w:hAnsi="Arial" w:cs="Arial"/>
          <w:color w:val="000000" w:themeColor="text1"/>
          <w:sz w:val="22"/>
          <w:szCs w:val="22"/>
          <w:lang w:val="uk-UA"/>
        </w:rPr>
        <w:tab/>
      </w:r>
      <w:r w:rsidRPr="0045743B">
        <w:rPr>
          <w:rFonts w:ascii="Arial" w:hAnsi="Arial" w:cs="Arial"/>
          <w:color w:val="000000" w:themeColor="text1"/>
          <w:sz w:val="22"/>
          <w:szCs w:val="22"/>
          <w:lang w:val="uk-UA"/>
        </w:rPr>
        <w:tab/>
      </w:r>
      <w:r w:rsidRPr="0045743B">
        <w:rPr>
          <w:rFonts w:ascii="Arial" w:hAnsi="Arial" w:cs="Arial"/>
          <w:color w:val="000000" w:themeColor="text1"/>
          <w:sz w:val="22"/>
          <w:szCs w:val="22"/>
          <w:lang w:val="uk-UA"/>
        </w:rPr>
        <w:tab/>
      </w:r>
      <w:r w:rsidRPr="0045743B">
        <w:rPr>
          <w:rFonts w:ascii="Arial" w:hAnsi="Arial" w:cs="Arial"/>
          <w:color w:val="000000" w:themeColor="text1"/>
          <w:sz w:val="22"/>
          <w:szCs w:val="22"/>
          <w:lang w:val="uk-UA"/>
        </w:rPr>
        <w:tab/>
      </w:r>
      <w:r w:rsidRPr="0045743B">
        <w:rPr>
          <w:rFonts w:ascii="Arial" w:hAnsi="Arial" w:cs="Arial"/>
          <w:color w:val="000000" w:themeColor="text1"/>
          <w:sz w:val="22"/>
          <w:szCs w:val="22"/>
          <w:lang w:val="uk-UA"/>
        </w:rPr>
        <w:tab/>
      </w:r>
      <w:r w:rsidRPr="0045743B">
        <w:rPr>
          <w:rFonts w:ascii="Arial" w:hAnsi="Arial" w:cs="Arial"/>
          <w:color w:val="000000" w:themeColor="text1"/>
          <w:sz w:val="22"/>
          <w:szCs w:val="22"/>
          <w:lang w:val="uk-UA"/>
        </w:rPr>
        <w:tab/>
        <w:t>Шутяк С.В.</w:t>
      </w:r>
    </w:p>
    <w:sectPr w:rsidR="00B104F9" w:rsidRPr="0045743B">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0759F" w14:textId="77777777" w:rsidR="000D0549" w:rsidRDefault="000D0549" w:rsidP="00CB7429">
      <w:r>
        <w:separator/>
      </w:r>
    </w:p>
  </w:endnote>
  <w:endnote w:type="continuationSeparator" w:id="0">
    <w:p w14:paraId="291388E2" w14:textId="77777777" w:rsidR="000D0549" w:rsidRDefault="000D0549" w:rsidP="00CB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934115"/>
      <w:docPartObj>
        <w:docPartGallery w:val="Page Numbers (Bottom of Page)"/>
        <w:docPartUnique/>
      </w:docPartObj>
    </w:sdtPr>
    <w:sdtContent>
      <w:p w14:paraId="198A88F7" w14:textId="2DD09402" w:rsidR="0051582F" w:rsidRDefault="0051582F" w:rsidP="001301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E39C2" w14:textId="77777777" w:rsidR="0051582F" w:rsidRDefault="0051582F" w:rsidP="005158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9988412"/>
      <w:docPartObj>
        <w:docPartGallery w:val="Page Numbers (Bottom of Page)"/>
        <w:docPartUnique/>
      </w:docPartObj>
    </w:sdtPr>
    <w:sdtContent>
      <w:p w14:paraId="14FD56A7" w14:textId="18062714" w:rsidR="0051582F" w:rsidRDefault="0051582F" w:rsidP="001301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859DA4" w14:textId="77777777" w:rsidR="0051582F" w:rsidRDefault="0051582F" w:rsidP="005158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70F1C" w14:textId="77777777" w:rsidR="000D0549" w:rsidRDefault="000D0549" w:rsidP="00CB7429">
      <w:r>
        <w:separator/>
      </w:r>
    </w:p>
  </w:footnote>
  <w:footnote w:type="continuationSeparator" w:id="0">
    <w:p w14:paraId="1A025537" w14:textId="77777777" w:rsidR="000D0549" w:rsidRDefault="000D0549" w:rsidP="00CB7429">
      <w:r>
        <w:continuationSeparator/>
      </w:r>
    </w:p>
  </w:footnote>
  <w:footnote w:id="1">
    <w:p w14:paraId="6E173C77" w14:textId="77777777" w:rsidR="00CB7429" w:rsidRPr="00F9411B" w:rsidRDefault="00CB7429" w:rsidP="00CB7429">
      <w:pPr>
        <w:pStyle w:val="FootnoteText"/>
        <w:rPr>
          <w:lang w:val="uk-UA"/>
        </w:rPr>
      </w:pPr>
      <w:r>
        <w:rPr>
          <w:rStyle w:val="FootnoteReference"/>
        </w:rPr>
        <w:footnoteRef/>
      </w:r>
      <w:r>
        <w:t xml:space="preserve"> </w:t>
      </w:r>
      <w:r w:rsidRPr="00F9411B">
        <w:t>http://dklg.kmu.gov.ua/forest/control/uk/publish/article?art_id=119323</w:t>
      </w:r>
    </w:p>
  </w:footnote>
  <w:footnote w:id="2">
    <w:p w14:paraId="0C77A5DB" w14:textId="77777777" w:rsidR="00CB7429" w:rsidRPr="00952840" w:rsidRDefault="00CB7429" w:rsidP="00CB7429">
      <w:pPr>
        <w:pStyle w:val="FootnoteText"/>
        <w:rPr>
          <w:lang w:val="uk-UA"/>
        </w:rPr>
      </w:pPr>
      <w:r>
        <w:rPr>
          <w:rStyle w:val="FootnoteReference"/>
        </w:rPr>
        <w:footnoteRef/>
      </w:r>
      <w:r w:rsidRPr="00CB7429">
        <w:rPr>
          <w:lang w:val="uk-UA"/>
        </w:rPr>
        <w:t xml:space="preserve"> </w:t>
      </w:r>
      <w:proofErr w:type="spellStart"/>
      <w:r w:rsidRPr="00952840">
        <w:t>http</w:t>
      </w:r>
      <w:proofErr w:type="spellEnd"/>
      <w:r w:rsidRPr="00CB7429">
        <w:rPr>
          <w:lang w:val="uk-UA"/>
        </w:rPr>
        <w:t>://</w:t>
      </w:r>
      <w:proofErr w:type="spellStart"/>
      <w:r w:rsidRPr="00952840">
        <w:t>dklg</w:t>
      </w:r>
      <w:proofErr w:type="spellEnd"/>
      <w:r w:rsidRPr="00CB7429">
        <w:rPr>
          <w:lang w:val="uk-UA"/>
        </w:rPr>
        <w:t>.</w:t>
      </w:r>
      <w:proofErr w:type="spellStart"/>
      <w:r w:rsidRPr="00952840">
        <w:t>kmu</w:t>
      </w:r>
      <w:proofErr w:type="spellEnd"/>
      <w:r w:rsidRPr="00CB7429">
        <w:rPr>
          <w:lang w:val="uk-UA"/>
        </w:rPr>
        <w:t>.</w:t>
      </w:r>
      <w:proofErr w:type="spellStart"/>
      <w:r w:rsidRPr="00952840">
        <w:t>gov</w:t>
      </w:r>
      <w:proofErr w:type="spellEnd"/>
      <w:r w:rsidRPr="00CB7429">
        <w:rPr>
          <w:lang w:val="uk-UA"/>
        </w:rPr>
        <w:t>.</w:t>
      </w:r>
      <w:proofErr w:type="spellStart"/>
      <w:r w:rsidRPr="00952840">
        <w:t>ua</w:t>
      </w:r>
      <w:proofErr w:type="spellEnd"/>
      <w:r w:rsidRPr="00CB7429">
        <w:rPr>
          <w:lang w:val="uk-UA"/>
        </w:rPr>
        <w:t>/</w:t>
      </w:r>
      <w:proofErr w:type="spellStart"/>
      <w:r w:rsidRPr="00952840">
        <w:t>forest</w:t>
      </w:r>
      <w:proofErr w:type="spellEnd"/>
      <w:r w:rsidRPr="00CB7429">
        <w:rPr>
          <w:lang w:val="uk-UA"/>
        </w:rPr>
        <w:t>/</w:t>
      </w:r>
      <w:proofErr w:type="spellStart"/>
      <w:r w:rsidRPr="00952840">
        <w:t>control</w:t>
      </w:r>
      <w:proofErr w:type="spellEnd"/>
      <w:r w:rsidRPr="00CB7429">
        <w:rPr>
          <w:lang w:val="uk-UA"/>
        </w:rPr>
        <w:t>/</w:t>
      </w:r>
      <w:proofErr w:type="spellStart"/>
      <w:r w:rsidRPr="00952840">
        <w:t>uk</w:t>
      </w:r>
      <w:proofErr w:type="spellEnd"/>
      <w:r w:rsidRPr="00CB7429">
        <w:rPr>
          <w:lang w:val="uk-UA"/>
        </w:rPr>
        <w:t>/</w:t>
      </w:r>
      <w:proofErr w:type="spellStart"/>
      <w:r w:rsidRPr="00952840">
        <w:t>publish</w:t>
      </w:r>
      <w:proofErr w:type="spellEnd"/>
      <w:r w:rsidRPr="00CB7429">
        <w:rPr>
          <w:lang w:val="uk-UA"/>
        </w:rPr>
        <w:t>/</w:t>
      </w:r>
      <w:proofErr w:type="spellStart"/>
      <w:r w:rsidRPr="00952840">
        <w:t>article</w:t>
      </w:r>
      <w:proofErr w:type="spellEnd"/>
      <w:r w:rsidRPr="00CB7429">
        <w:rPr>
          <w:lang w:val="uk-UA"/>
        </w:rPr>
        <w:t>?</w:t>
      </w:r>
      <w:proofErr w:type="spellStart"/>
      <w:r w:rsidRPr="00952840">
        <w:t>art</w:t>
      </w:r>
      <w:proofErr w:type="spellEnd"/>
      <w:r w:rsidRPr="00CB7429">
        <w:rPr>
          <w:lang w:val="uk-UA"/>
        </w:rPr>
        <w:t>_</w:t>
      </w:r>
      <w:proofErr w:type="spellStart"/>
      <w:r w:rsidRPr="00952840">
        <w:t>id</w:t>
      </w:r>
      <w:proofErr w:type="spellEnd"/>
      <w:r w:rsidRPr="00CB7429">
        <w:rPr>
          <w:lang w:val="uk-UA"/>
        </w:rPr>
        <w:t>=119314</w:t>
      </w:r>
    </w:p>
  </w:footnote>
  <w:footnote w:id="3">
    <w:p w14:paraId="6C426A83" w14:textId="77777777" w:rsidR="00CB7429" w:rsidRPr="00AF6856" w:rsidRDefault="00CB7429" w:rsidP="00CB7429">
      <w:pPr>
        <w:pStyle w:val="FootnoteText"/>
        <w:rPr>
          <w:lang w:val="uk-UA"/>
        </w:rPr>
      </w:pPr>
      <w:r>
        <w:rPr>
          <w:rStyle w:val="FootnoteReference"/>
        </w:rPr>
        <w:footnoteRef/>
      </w:r>
      <w:r w:rsidRPr="00CB7429">
        <w:rPr>
          <w:lang w:val="uk-UA"/>
        </w:rPr>
        <w:t xml:space="preserve"> </w:t>
      </w:r>
      <w:proofErr w:type="spellStart"/>
      <w:r w:rsidRPr="00AF6856">
        <w:t>https</w:t>
      </w:r>
      <w:proofErr w:type="spellEnd"/>
      <w:r w:rsidRPr="00CB7429">
        <w:rPr>
          <w:lang w:val="uk-UA"/>
        </w:rPr>
        <w:t>://</w:t>
      </w:r>
      <w:r w:rsidRPr="00AF6856">
        <w:t>zakon</w:t>
      </w:r>
      <w:r w:rsidRPr="00CB7429">
        <w:rPr>
          <w:lang w:val="uk-UA"/>
        </w:rPr>
        <w:t>.</w:t>
      </w:r>
      <w:r w:rsidRPr="00AF6856">
        <w:t>rada</w:t>
      </w:r>
      <w:r w:rsidRPr="00CB7429">
        <w:rPr>
          <w:lang w:val="uk-UA"/>
        </w:rPr>
        <w:t>.</w:t>
      </w:r>
      <w:r w:rsidRPr="00AF6856">
        <w:t>gov</w:t>
      </w:r>
      <w:r w:rsidRPr="00CB7429">
        <w:rPr>
          <w:lang w:val="uk-UA"/>
        </w:rPr>
        <w:t>.</w:t>
      </w:r>
      <w:r w:rsidRPr="00AF6856">
        <w:t>ua</w:t>
      </w:r>
      <w:r w:rsidRPr="00CB7429">
        <w:rPr>
          <w:lang w:val="uk-UA"/>
        </w:rPr>
        <w:t>/</w:t>
      </w:r>
      <w:r w:rsidRPr="00AF6856">
        <w:t>laws</w:t>
      </w:r>
      <w:r w:rsidRPr="00CB7429">
        <w:rPr>
          <w:lang w:val="uk-UA"/>
        </w:rPr>
        <w:t>/</w:t>
      </w:r>
      <w:r w:rsidRPr="00AF6856">
        <w:t>show</w:t>
      </w:r>
      <w:r w:rsidRPr="00CB7429">
        <w:rPr>
          <w:lang w:val="uk-UA"/>
        </w:rPr>
        <w:t>/761-2007-п#</w:t>
      </w:r>
      <w:r w:rsidRPr="00AF6856">
        <w:t>Text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5D"/>
    <w:rsid w:val="000B125A"/>
    <w:rsid w:val="000D0549"/>
    <w:rsid w:val="001309A3"/>
    <w:rsid w:val="001822F0"/>
    <w:rsid w:val="001911A5"/>
    <w:rsid w:val="001D4930"/>
    <w:rsid w:val="00246528"/>
    <w:rsid w:val="00373248"/>
    <w:rsid w:val="0045743B"/>
    <w:rsid w:val="0050703F"/>
    <w:rsid w:val="0051582F"/>
    <w:rsid w:val="006022F9"/>
    <w:rsid w:val="00633516"/>
    <w:rsid w:val="006C6E46"/>
    <w:rsid w:val="006F324B"/>
    <w:rsid w:val="00843613"/>
    <w:rsid w:val="008958A4"/>
    <w:rsid w:val="008B3EAE"/>
    <w:rsid w:val="00915CC7"/>
    <w:rsid w:val="00A855AA"/>
    <w:rsid w:val="00AB5936"/>
    <w:rsid w:val="00AC3F6B"/>
    <w:rsid w:val="00B104F9"/>
    <w:rsid w:val="00CB7429"/>
    <w:rsid w:val="00CE1B5D"/>
    <w:rsid w:val="00D4045F"/>
    <w:rsid w:val="00D67DC0"/>
    <w:rsid w:val="00D815CC"/>
    <w:rsid w:val="00DB00E0"/>
    <w:rsid w:val="00DC1694"/>
    <w:rsid w:val="00E26E13"/>
    <w:rsid w:val="00E90FF3"/>
    <w:rsid w:val="00EB62B9"/>
    <w:rsid w:val="00F82AF6"/>
    <w:rsid w:val="00FD0C21"/>
    <w:rsid w:val="00FF7B89"/>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F497"/>
  <w15:chartTrackingRefBased/>
  <w15:docId w15:val="{F140ED97-1552-2743-B006-11C3AF5A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rsid w:val="00CE1B5D"/>
    <w:pPr>
      <w:spacing w:before="100" w:beforeAutospacing="1" w:after="100" w:afterAutospacing="1"/>
    </w:pPr>
    <w:rPr>
      <w:rFonts w:ascii="Times New Roman" w:eastAsia="Times New Roman" w:hAnsi="Times New Roman" w:cs="Times New Roman"/>
      <w:lang w:eastAsia="en-GB"/>
    </w:rPr>
  </w:style>
  <w:style w:type="character" w:customStyle="1" w:styleId="rvts9">
    <w:name w:val="rvts9"/>
    <w:basedOn w:val="DefaultParagraphFont"/>
    <w:rsid w:val="00CE1B5D"/>
  </w:style>
  <w:style w:type="paragraph" w:styleId="NormalWeb">
    <w:name w:val="Normal (Web)"/>
    <w:basedOn w:val="Normal"/>
    <w:uiPriority w:val="99"/>
    <w:unhideWhenUsed/>
    <w:rsid w:val="00CE1B5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E1B5D"/>
    <w:rPr>
      <w:color w:val="0000FF"/>
      <w:u w:val="single"/>
    </w:rPr>
  </w:style>
  <w:style w:type="paragraph" w:customStyle="1" w:styleId="contacts-infoheader">
    <w:name w:val="contacts-info__header"/>
    <w:basedOn w:val="Normal"/>
    <w:rsid w:val="00CE1B5D"/>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E1B5D"/>
    <w:rPr>
      <w:color w:val="605E5C"/>
      <w:shd w:val="clear" w:color="auto" w:fill="E1DFDD"/>
    </w:rPr>
  </w:style>
  <w:style w:type="paragraph" w:styleId="FootnoteText">
    <w:name w:val="footnote text"/>
    <w:basedOn w:val="Normal"/>
    <w:link w:val="FootnoteTextChar"/>
    <w:uiPriority w:val="99"/>
    <w:unhideWhenUsed/>
    <w:rsid w:val="00CB7429"/>
    <w:rPr>
      <w:rFonts w:ascii="Times New Roman" w:eastAsia="Times New Roman" w:hAnsi="Times New Roman" w:cs="Times New Roman"/>
      <w:sz w:val="20"/>
      <w:szCs w:val="20"/>
      <w:lang w:val="ru-RU" w:eastAsia="en-GB"/>
    </w:rPr>
  </w:style>
  <w:style w:type="character" w:customStyle="1" w:styleId="FootnoteTextChar">
    <w:name w:val="Footnote Text Char"/>
    <w:basedOn w:val="DefaultParagraphFont"/>
    <w:link w:val="FootnoteText"/>
    <w:uiPriority w:val="99"/>
    <w:rsid w:val="00CB7429"/>
    <w:rPr>
      <w:rFonts w:ascii="Times New Roman" w:eastAsia="Times New Roman" w:hAnsi="Times New Roman" w:cs="Times New Roman"/>
      <w:sz w:val="20"/>
      <w:szCs w:val="20"/>
      <w:lang w:val="ru-RU" w:eastAsia="en-GB"/>
    </w:rPr>
  </w:style>
  <w:style w:type="character" w:styleId="FootnoteReference">
    <w:name w:val="footnote reference"/>
    <w:basedOn w:val="DefaultParagraphFont"/>
    <w:uiPriority w:val="99"/>
    <w:unhideWhenUsed/>
    <w:rsid w:val="00CB7429"/>
    <w:rPr>
      <w:vertAlign w:val="superscript"/>
    </w:rPr>
  </w:style>
  <w:style w:type="table" w:styleId="TableGrid">
    <w:name w:val="Table Grid"/>
    <w:basedOn w:val="TableNormal"/>
    <w:uiPriority w:val="39"/>
    <w:rsid w:val="00CB7429"/>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7DC0"/>
    <w:rPr>
      <w:color w:val="954F72" w:themeColor="followedHyperlink"/>
      <w:u w:val="single"/>
    </w:rPr>
  </w:style>
  <w:style w:type="paragraph" w:styleId="BodyTextIndent3">
    <w:name w:val="Body Text Indent 3"/>
    <w:basedOn w:val="Normal"/>
    <w:link w:val="BodyTextIndent3Char"/>
    <w:uiPriority w:val="99"/>
    <w:unhideWhenUsed/>
    <w:rsid w:val="001911A5"/>
    <w:pPr>
      <w:spacing w:after="120"/>
      <w:ind w:left="283"/>
    </w:pPr>
    <w:rPr>
      <w:rFonts w:ascii="Times New Roman" w:eastAsia="Calibri" w:hAnsi="Times New Roman" w:cs="Times New Roman"/>
      <w:b/>
      <w:bCs/>
      <w:sz w:val="16"/>
      <w:szCs w:val="16"/>
      <w:lang w:val="ru-RU"/>
    </w:rPr>
  </w:style>
  <w:style w:type="character" w:customStyle="1" w:styleId="BodyTextIndent3Char">
    <w:name w:val="Body Text Indent 3 Char"/>
    <w:basedOn w:val="DefaultParagraphFont"/>
    <w:link w:val="BodyTextIndent3"/>
    <w:uiPriority w:val="99"/>
    <w:rsid w:val="001911A5"/>
    <w:rPr>
      <w:rFonts w:ascii="Times New Roman" w:eastAsia="Calibri" w:hAnsi="Times New Roman" w:cs="Times New Roman"/>
      <w:b/>
      <w:bCs/>
      <w:sz w:val="16"/>
      <w:szCs w:val="16"/>
      <w:lang w:val="ru-RU"/>
    </w:rPr>
  </w:style>
  <w:style w:type="paragraph" w:styleId="Footer">
    <w:name w:val="footer"/>
    <w:basedOn w:val="Normal"/>
    <w:link w:val="FooterChar"/>
    <w:uiPriority w:val="99"/>
    <w:unhideWhenUsed/>
    <w:rsid w:val="0051582F"/>
    <w:pPr>
      <w:tabs>
        <w:tab w:val="center" w:pos="4513"/>
        <w:tab w:val="right" w:pos="9026"/>
      </w:tabs>
    </w:pPr>
  </w:style>
  <w:style w:type="character" w:customStyle="1" w:styleId="FooterChar">
    <w:name w:val="Footer Char"/>
    <w:basedOn w:val="DefaultParagraphFont"/>
    <w:link w:val="Footer"/>
    <w:uiPriority w:val="99"/>
    <w:rsid w:val="0051582F"/>
  </w:style>
  <w:style w:type="character" w:styleId="PageNumber">
    <w:name w:val="page number"/>
    <w:basedOn w:val="DefaultParagraphFont"/>
    <w:uiPriority w:val="99"/>
    <w:semiHidden/>
    <w:unhideWhenUsed/>
    <w:rsid w:val="0051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2144">
      <w:bodyDiv w:val="1"/>
      <w:marLeft w:val="0"/>
      <w:marRight w:val="0"/>
      <w:marTop w:val="0"/>
      <w:marBottom w:val="0"/>
      <w:divBdr>
        <w:top w:val="none" w:sz="0" w:space="0" w:color="auto"/>
        <w:left w:val="none" w:sz="0" w:space="0" w:color="auto"/>
        <w:bottom w:val="none" w:sz="0" w:space="0" w:color="auto"/>
        <w:right w:val="none" w:sz="0" w:space="0" w:color="auto"/>
      </w:divBdr>
    </w:div>
    <w:div w:id="860051322">
      <w:bodyDiv w:val="1"/>
      <w:marLeft w:val="0"/>
      <w:marRight w:val="0"/>
      <w:marTop w:val="0"/>
      <w:marBottom w:val="0"/>
      <w:divBdr>
        <w:top w:val="none" w:sz="0" w:space="0" w:color="auto"/>
        <w:left w:val="none" w:sz="0" w:space="0" w:color="auto"/>
        <w:bottom w:val="none" w:sz="0" w:space="0" w:color="auto"/>
        <w:right w:val="none" w:sz="0" w:space="0" w:color="auto"/>
      </w:divBdr>
    </w:div>
    <w:div w:id="903569681">
      <w:bodyDiv w:val="1"/>
      <w:marLeft w:val="0"/>
      <w:marRight w:val="0"/>
      <w:marTop w:val="0"/>
      <w:marBottom w:val="0"/>
      <w:divBdr>
        <w:top w:val="none" w:sz="0" w:space="0" w:color="auto"/>
        <w:left w:val="none" w:sz="0" w:space="0" w:color="auto"/>
        <w:bottom w:val="none" w:sz="0" w:space="0" w:color="auto"/>
        <w:right w:val="none" w:sz="0" w:space="0" w:color="auto"/>
      </w:divBdr>
    </w:div>
    <w:div w:id="1047952142">
      <w:bodyDiv w:val="1"/>
      <w:marLeft w:val="0"/>
      <w:marRight w:val="0"/>
      <w:marTop w:val="0"/>
      <w:marBottom w:val="0"/>
      <w:divBdr>
        <w:top w:val="none" w:sz="0" w:space="0" w:color="auto"/>
        <w:left w:val="none" w:sz="0" w:space="0" w:color="auto"/>
        <w:bottom w:val="none" w:sz="0" w:space="0" w:color="auto"/>
        <w:right w:val="none" w:sz="0" w:space="0" w:color="auto"/>
      </w:divBdr>
    </w:div>
    <w:div w:id="1590895204">
      <w:bodyDiv w:val="1"/>
      <w:marLeft w:val="0"/>
      <w:marRight w:val="0"/>
      <w:marTop w:val="0"/>
      <w:marBottom w:val="0"/>
      <w:divBdr>
        <w:top w:val="none" w:sz="0" w:space="0" w:color="auto"/>
        <w:left w:val="none" w:sz="0" w:space="0" w:color="auto"/>
        <w:bottom w:val="none" w:sz="0" w:space="0" w:color="auto"/>
        <w:right w:val="none" w:sz="0" w:space="0" w:color="auto"/>
      </w:divBdr>
    </w:div>
    <w:div w:id="1723211827">
      <w:bodyDiv w:val="1"/>
      <w:marLeft w:val="0"/>
      <w:marRight w:val="0"/>
      <w:marTop w:val="0"/>
      <w:marBottom w:val="0"/>
      <w:divBdr>
        <w:top w:val="none" w:sz="0" w:space="0" w:color="auto"/>
        <w:left w:val="none" w:sz="0" w:space="0" w:color="auto"/>
        <w:bottom w:val="none" w:sz="0" w:space="0" w:color="auto"/>
        <w:right w:val="none" w:sz="0" w:space="0" w:color="auto"/>
      </w:divBdr>
      <w:divsChild>
        <w:div w:id="847795555">
          <w:marLeft w:val="0"/>
          <w:marRight w:val="0"/>
          <w:marTop w:val="0"/>
          <w:marBottom w:val="0"/>
          <w:divBdr>
            <w:top w:val="none" w:sz="0" w:space="0" w:color="auto"/>
            <w:left w:val="none" w:sz="0" w:space="0" w:color="auto"/>
            <w:bottom w:val="none" w:sz="0" w:space="0" w:color="auto"/>
            <w:right w:val="none" w:sz="0" w:space="0" w:color="auto"/>
          </w:divBdr>
        </w:div>
        <w:div w:id="1181899004">
          <w:marLeft w:val="0"/>
          <w:marRight w:val="0"/>
          <w:marTop w:val="0"/>
          <w:marBottom w:val="0"/>
          <w:divBdr>
            <w:top w:val="none" w:sz="0" w:space="0" w:color="auto"/>
            <w:left w:val="none" w:sz="0" w:space="0" w:color="auto"/>
            <w:bottom w:val="none" w:sz="0" w:space="0" w:color="auto"/>
            <w:right w:val="none" w:sz="0" w:space="0" w:color="auto"/>
          </w:divBdr>
        </w:div>
        <w:div w:id="1776628272">
          <w:marLeft w:val="0"/>
          <w:marRight w:val="0"/>
          <w:marTop w:val="0"/>
          <w:marBottom w:val="0"/>
          <w:divBdr>
            <w:top w:val="none" w:sz="0" w:space="0" w:color="auto"/>
            <w:left w:val="none" w:sz="0" w:space="0" w:color="auto"/>
            <w:bottom w:val="none" w:sz="0" w:space="0" w:color="auto"/>
            <w:right w:val="none" w:sz="0" w:space="0" w:color="auto"/>
          </w:divBdr>
        </w:div>
      </w:divsChild>
    </w:div>
    <w:div w:id="17998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yestr.court.gov.ua/Review/73160556" TargetMode="External"/><Relationship Id="rId13" Type="http://schemas.openxmlformats.org/officeDocument/2006/relationships/hyperlink" Target="https://inspections.gov.ua/inspection/all-planned)" TargetMode="External"/><Relationship Id="rId18" Type="http://schemas.openxmlformats.org/officeDocument/2006/relationships/hyperlink" Target="http://search.ligazakon.ua/l_doc2.nsf/link1/an_2007/ed_2020_06_19/pravo1/T_179800.html?pravo=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arch.ligazakon.ua/l_doc2.nsf/link1/an_825273/ed_2020_06_17/pravo1/T385200.html?pravo=1" TargetMode="External"/><Relationship Id="rId12" Type="http://schemas.openxmlformats.org/officeDocument/2006/relationships/hyperlink" Target="http://dklg.kmu.gov.ua/forest/control/uk/publish/article;jsessionid=11340BCED4C12DCE7E0CE49989E531CA.app1?art_id=197238&amp;cat_id=32888" TargetMode="External"/><Relationship Id="rId17" Type="http://schemas.openxmlformats.org/officeDocument/2006/relationships/hyperlink" Target="https://zakon.rada.gov.ua/laws/show/z0729-12" TargetMode="External"/><Relationship Id="rId2" Type="http://schemas.openxmlformats.org/officeDocument/2006/relationships/settings" Target="settings.xml"/><Relationship Id="rId16" Type="http://schemas.openxmlformats.org/officeDocument/2006/relationships/hyperlink" Target="http://search.ligazakon.ua/l_doc2.nsf/link1/an_198/ed_2020_06_17/pravo1/T141697.html?pravo=1"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inbox@wag.court.gov.ua" TargetMode="External"/><Relationship Id="rId11" Type="http://schemas.openxmlformats.org/officeDocument/2006/relationships/hyperlink" Target="https://lisvolyn.gov.ua/?p=19555" TargetMode="External"/><Relationship Id="rId5" Type="http://schemas.openxmlformats.org/officeDocument/2006/relationships/endnotes" Target="endnotes.xml"/><Relationship Id="rId15" Type="http://schemas.openxmlformats.org/officeDocument/2006/relationships/hyperlink" Target="http://search.ligazakon.ua/l_doc2.nsf/link1/an_825411/ed_2020_06_17/pravo1/T385200.html?pravo=1" TargetMode="External"/><Relationship Id="rId10" Type="http://schemas.openxmlformats.org/officeDocument/2006/relationships/hyperlink" Target="https://www.google.com/maps/d/viewer?mid=1xIQAbAq5lNFcB37KnW84-ZN9kA0&amp;msa=0&amp;ie=UTF8&amp;t=h&amp;iwloc=0004f2e4eda28f0df2189&amp;ll=48.82313700135619%2C23.704157001877153&amp;spn=3.450954%2C16.614036&amp;source=embed&amp;z=16"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zakon.rada.gov.ua/laws/show/z0729-12" TargetMode="External"/><Relationship Id="rId14" Type="http://schemas.openxmlformats.org/officeDocument/2006/relationships/hyperlink" Target="http://search.ligazakon.ua/l_doc2.nsf/link1/an_825273/ed_2020_06_17/pravo1/T385200.html?pravo=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cp:lastPrinted>2020-11-13T11:38:00Z</cp:lastPrinted>
  <dcterms:created xsi:type="dcterms:W3CDTF">2020-11-12T06:57:00Z</dcterms:created>
  <dcterms:modified xsi:type="dcterms:W3CDTF">2020-11-13T11:48:00Z</dcterms:modified>
</cp:coreProperties>
</file>