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ACC2" w14:textId="77777777" w:rsidR="00EE685E" w:rsidRPr="00F43665" w:rsidRDefault="00EE685E" w:rsidP="00EE685E">
      <w:pPr>
        <w:rPr>
          <w:rFonts w:ascii="Arial" w:hAnsi="Arial" w:cs="Arial"/>
          <w:sz w:val="22"/>
          <w:szCs w:val="22"/>
          <w:lang w:val="uk-UA"/>
        </w:rPr>
      </w:pPr>
      <w:r w:rsidRPr="00F43665">
        <w:rPr>
          <w:rFonts w:ascii="Arial" w:hAnsi="Arial" w:cs="Arial"/>
          <w:noProof/>
          <w:sz w:val="22"/>
          <w:szCs w:val="22"/>
        </w:rPr>
        <w:drawing>
          <wp:inline distT="0" distB="0" distL="0" distR="0" wp14:anchorId="6DC6CE98" wp14:editId="7EF09720">
            <wp:extent cx="5895975" cy="1209675"/>
            <wp:effectExtent l="0" t="0" r="9525" b="9525"/>
            <wp:docPr id="3" name="Picture 3" descr="epl_blank_ukr_164_3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pl_blank_ukr_164_34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p>
    <w:p w14:paraId="405A7C06" w14:textId="77777777" w:rsidR="00EE685E" w:rsidRPr="00F43665" w:rsidRDefault="00EE685E" w:rsidP="00EE685E">
      <w:pPr>
        <w:tabs>
          <w:tab w:val="left" w:pos="4140"/>
        </w:tabs>
        <w:jc w:val="right"/>
        <w:rPr>
          <w:rFonts w:ascii="Arial" w:hAnsi="Arial" w:cs="Arial"/>
          <w:b/>
          <w:bCs/>
          <w:sz w:val="22"/>
          <w:szCs w:val="22"/>
          <w:lang w:val="uk-UA" w:eastAsia="uk-UA"/>
        </w:rPr>
      </w:pPr>
      <w:r w:rsidRPr="00F43665">
        <w:rPr>
          <w:rFonts w:ascii="Arial" w:hAnsi="Arial" w:cs="Arial"/>
          <w:sz w:val="22"/>
          <w:szCs w:val="22"/>
          <w:lang w:val="uk-UA"/>
        </w:rPr>
        <w:tab/>
      </w:r>
    </w:p>
    <w:p w14:paraId="768A473D" w14:textId="6DBB4C78" w:rsidR="004B4FFD" w:rsidRPr="00F43665" w:rsidRDefault="00D468F9" w:rsidP="004B4FFD">
      <w:pPr>
        <w:jc w:val="right"/>
        <w:rPr>
          <w:rFonts w:ascii="Arial" w:hAnsi="Arial" w:cs="Arial"/>
          <w:sz w:val="22"/>
          <w:szCs w:val="22"/>
          <w:lang w:val="uk-UA"/>
        </w:rPr>
      </w:pPr>
      <w:r w:rsidRPr="00F43665">
        <w:rPr>
          <w:rFonts w:ascii="Arial" w:hAnsi="Arial" w:cs="Arial"/>
          <w:b/>
          <w:bCs/>
          <w:sz w:val="22"/>
          <w:szCs w:val="22"/>
          <w:lang w:val="uk-UA"/>
        </w:rPr>
        <w:t>Міністерство екології та природних ресурсів України</w:t>
      </w:r>
    </w:p>
    <w:p w14:paraId="2A91F248" w14:textId="77777777" w:rsidR="008D6762" w:rsidRPr="00F43665" w:rsidRDefault="008D6762" w:rsidP="004B4FFD">
      <w:pPr>
        <w:tabs>
          <w:tab w:val="left" w:pos="4140"/>
        </w:tabs>
        <w:rPr>
          <w:rFonts w:ascii="Arial" w:hAnsi="Arial" w:cs="Arial"/>
          <w:bCs/>
          <w:sz w:val="22"/>
          <w:szCs w:val="22"/>
          <w:lang w:val="uk-UA" w:eastAsia="uk-UA"/>
        </w:rPr>
      </w:pPr>
    </w:p>
    <w:p w14:paraId="3C086F20" w14:textId="3D4DAF24" w:rsidR="00EE685E" w:rsidRPr="00F43665" w:rsidRDefault="00D468F9" w:rsidP="00B6612F">
      <w:pPr>
        <w:jc w:val="both"/>
        <w:rPr>
          <w:rFonts w:ascii="Arial" w:hAnsi="Arial" w:cs="Arial"/>
          <w:b/>
          <w:color w:val="333333"/>
          <w:sz w:val="22"/>
          <w:szCs w:val="22"/>
          <w:shd w:val="clear" w:color="auto" w:fill="FFFFFF"/>
          <w:lang w:val="uk-UA"/>
        </w:rPr>
      </w:pPr>
      <w:r w:rsidRPr="00F43665">
        <w:rPr>
          <w:rFonts w:ascii="Arial" w:hAnsi="Arial" w:cs="Arial"/>
          <w:b/>
          <w:color w:val="333333"/>
          <w:sz w:val="22"/>
          <w:szCs w:val="22"/>
          <w:shd w:val="clear" w:color="auto" w:fill="FFFFFF"/>
          <w:lang w:val="uk-UA"/>
        </w:rPr>
        <w:t>Коментарі щодо проекту Закону України “Про відходи”</w:t>
      </w:r>
    </w:p>
    <w:p w14:paraId="00FA19E4" w14:textId="77777777" w:rsidR="00D468F9" w:rsidRPr="00F43665" w:rsidRDefault="00D468F9" w:rsidP="00B6612F">
      <w:pPr>
        <w:jc w:val="both"/>
        <w:rPr>
          <w:rFonts w:ascii="Arial" w:hAnsi="Arial" w:cs="Arial"/>
          <w:b/>
          <w:color w:val="333333"/>
          <w:sz w:val="22"/>
          <w:szCs w:val="22"/>
          <w:shd w:val="clear" w:color="auto" w:fill="FFFFFF"/>
          <w:lang w:val="uk-UA"/>
        </w:rPr>
      </w:pPr>
      <w:r w:rsidRPr="00F43665">
        <w:rPr>
          <w:rFonts w:ascii="Arial" w:hAnsi="Arial" w:cs="Arial"/>
          <w:b/>
          <w:color w:val="333333"/>
          <w:sz w:val="22"/>
          <w:szCs w:val="22"/>
          <w:shd w:val="clear" w:color="auto" w:fill="FFFFFF"/>
          <w:lang w:val="uk-UA"/>
        </w:rPr>
        <w:tab/>
      </w:r>
    </w:p>
    <w:p w14:paraId="6844D450" w14:textId="0D0D149A" w:rsidR="00D468F9" w:rsidRPr="00F43665" w:rsidRDefault="00D468F9" w:rsidP="00B6612F">
      <w:pPr>
        <w:jc w:val="both"/>
        <w:rPr>
          <w:rFonts w:ascii="Arial" w:hAnsi="Arial" w:cs="Arial"/>
          <w:color w:val="333333"/>
          <w:sz w:val="22"/>
          <w:szCs w:val="22"/>
          <w:shd w:val="clear" w:color="auto" w:fill="FFFFFF"/>
          <w:lang w:val="uk-UA"/>
        </w:rPr>
      </w:pPr>
      <w:r w:rsidRPr="00F43665">
        <w:rPr>
          <w:rFonts w:ascii="Arial" w:hAnsi="Arial" w:cs="Arial"/>
          <w:color w:val="333333"/>
          <w:sz w:val="22"/>
          <w:szCs w:val="22"/>
          <w:shd w:val="clear" w:color="auto" w:fill="FFFFFF"/>
          <w:lang w:val="uk-UA"/>
        </w:rPr>
        <w:t>Наша організація висловлює наступні зауваження щодо проекту закону “Про відходи”:</w:t>
      </w:r>
    </w:p>
    <w:p w14:paraId="3B1B42BF" w14:textId="77777777" w:rsidR="00CA2C1F" w:rsidRPr="00F43665" w:rsidRDefault="00CA2C1F" w:rsidP="00B6612F">
      <w:pPr>
        <w:jc w:val="both"/>
        <w:rPr>
          <w:rFonts w:ascii="Arial" w:hAnsi="Arial" w:cs="Arial"/>
          <w:b/>
          <w:color w:val="333333"/>
          <w:sz w:val="22"/>
          <w:szCs w:val="22"/>
          <w:shd w:val="clear" w:color="auto" w:fill="FFFFFF"/>
          <w:lang w:val="uk-UA"/>
        </w:rPr>
      </w:pPr>
    </w:p>
    <w:p w14:paraId="2F0CC28D" w14:textId="6BE32AD2"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xml:space="preserve">1.  Визначення окремих термінів не відповідають Директиві від 19.11.2008р. 2008/98/ЄС про відходи, зокрема, </w:t>
      </w:r>
      <w:r w:rsidR="00D40FF4" w:rsidRPr="00F43665">
        <w:rPr>
          <w:rFonts w:ascii="Arial" w:eastAsiaTheme="minorHAnsi" w:hAnsi="Arial" w:cs="Arial"/>
          <w:color w:val="222222"/>
          <w:sz w:val="22"/>
          <w:szCs w:val="22"/>
          <w:lang w:val="uk-UA"/>
        </w:rPr>
        <w:t>визначення біовідходів (</w:t>
      </w:r>
      <w:r w:rsidRPr="00F43665">
        <w:rPr>
          <w:rFonts w:ascii="Arial" w:eastAsiaTheme="minorHAnsi" w:hAnsi="Arial" w:cs="Arial"/>
          <w:color w:val="222222"/>
          <w:sz w:val="22"/>
          <w:szCs w:val="22"/>
          <w:lang w:val="uk-UA"/>
        </w:rPr>
        <w:t>ка</w:t>
      </w:r>
      <w:r w:rsidR="00F76243" w:rsidRPr="00F43665">
        <w:rPr>
          <w:rFonts w:ascii="Arial" w:eastAsiaTheme="minorHAnsi" w:hAnsi="Arial" w:cs="Arial"/>
          <w:color w:val="222222"/>
          <w:sz w:val="22"/>
          <w:szCs w:val="22"/>
          <w:lang w:val="uk-UA"/>
        </w:rPr>
        <w:t>ртон і папір не можуть входити), виробника продукції</w:t>
      </w:r>
      <w:r w:rsidR="005D20AE" w:rsidRPr="00F43665">
        <w:rPr>
          <w:rFonts w:ascii="Arial" w:eastAsiaTheme="minorHAnsi" w:hAnsi="Arial" w:cs="Arial"/>
          <w:color w:val="222222"/>
          <w:sz w:val="22"/>
          <w:szCs w:val="22"/>
          <w:lang w:val="uk-UA"/>
        </w:rPr>
        <w:t>, утворювача відходів</w:t>
      </w:r>
      <w:r w:rsidR="00F76243" w:rsidRPr="00F43665">
        <w:rPr>
          <w:rFonts w:ascii="Arial" w:eastAsiaTheme="minorHAnsi" w:hAnsi="Arial" w:cs="Arial"/>
          <w:color w:val="222222"/>
          <w:sz w:val="22"/>
          <w:szCs w:val="22"/>
          <w:lang w:val="uk-UA"/>
        </w:rPr>
        <w:t xml:space="preserve">. </w:t>
      </w:r>
    </w:p>
    <w:p w14:paraId="17905B97" w14:textId="255FFF65"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2.    Не відображені усі терміни та визначення, що зазначені у Директиві від 19.11.2008р. 2008/98/ЄС про відходи, зокрема, "</w:t>
      </w:r>
      <w:r w:rsidR="00761623" w:rsidRPr="00F43665">
        <w:rPr>
          <w:rFonts w:ascii="Arial" w:eastAsiaTheme="minorHAnsi" w:hAnsi="Arial" w:cs="Arial"/>
          <w:color w:val="222222"/>
          <w:sz w:val="22"/>
          <w:szCs w:val="22"/>
          <w:lang w:val="uk-UA"/>
        </w:rPr>
        <w:t>відновлення</w:t>
      </w:r>
      <w:r w:rsidRPr="00F43665">
        <w:rPr>
          <w:rFonts w:ascii="Arial" w:eastAsiaTheme="minorHAnsi" w:hAnsi="Arial" w:cs="Arial"/>
          <w:color w:val="222222"/>
          <w:sz w:val="22"/>
          <w:szCs w:val="22"/>
          <w:lang w:val="uk-UA"/>
        </w:rPr>
        <w:t xml:space="preserve"> відпрацьованих мастил"</w:t>
      </w:r>
      <w:r w:rsidR="006B751D" w:rsidRPr="00F43665">
        <w:rPr>
          <w:rFonts w:ascii="Arial" w:eastAsiaTheme="minorHAnsi" w:hAnsi="Arial" w:cs="Arial"/>
          <w:color w:val="222222"/>
          <w:sz w:val="22"/>
          <w:szCs w:val="22"/>
          <w:lang w:val="uk-UA"/>
        </w:rPr>
        <w:t>, “запобігання утворенню”</w:t>
      </w:r>
      <w:r w:rsidRPr="00F43665">
        <w:rPr>
          <w:rFonts w:ascii="Arial" w:eastAsiaTheme="minorHAnsi" w:hAnsi="Arial" w:cs="Arial"/>
          <w:color w:val="222222"/>
          <w:sz w:val="22"/>
          <w:szCs w:val="22"/>
          <w:lang w:val="uk-UA"/>
        </w:rPr>
        <w:t>.</w:t>
      </w:r>
    </w:p>
    <w:p w14:paraId="18166475" w14:textId="77777777"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3.    Пропонуємо змінити термін «рециклінг» на «перероблення».</w:t>
      </w:r>
    </w:p>
    <w:p w14:paraId="02497FFA" w14:textId="0F62C0E2" w:rsidR="00D468F9" w:rsidRPr="00F43665" w:rsidRDefault="00E93207" w:rsidP="00B6612F">
      <w:pPr>
        <w:pStyle w:val="Heading1"/>
        <w:shd w:val="clear" w:color="auto" w:fill="FFFFFF"/>
        <w:spacing w:before="225" w:after="225" w:line="360" w:lineRule="auto"/>
        <w:jc w:val="both"/>
        <w:rPr>
          <w:rFonts w:ascii="Arial" w:eastAsia="Times New Roman" w:hAnsi="Arial" w:cs="Arial"/>
          <w:b w:val="0"/>
          <w:bCs w:val="0"/>
          <w:color w:val="333333"/>
          <w:sz w:val="22"/>
          <w:szCs w:val="22"/>
          <w:lang w:val="uk-UA"/>
        </w:rPr>
      </w:pPr>
      <w:r w:rsidRPr="00F43665">
        <w:rPr>
          <w:rFonts w:ascii="Arial" w:eastAsiaTheme="minorHAnsi" w:hAnsi="Arial" w:cs="Arial"/>
          <w:b w:val="0"/>
          <w:color w:val="222222"/>
          <w:sz w:val="22"/>
          <w:szCs w:val="22"/>
          <w:lang w:val="uk-UA"/>
        </w:rPr>
        <w:t>4</w:t>
      </w:r>
      <w:r w:rsidR="00D468F9" w:rsidRPr="00F43665">
        <w:rPr>
          <w:rFonts w:ascii="Arial" w:eastAsiaTheme="minorHAnsi" w:hAnsi="Arial" w:cs="Arial"/>
          <w:b w:val="0"/>
          <w:color w:val="222222"/>
          <w:sz w:val="22"/>
          <w:szCs w:val="22"/>
          <w:lang w:val="uk-UA"/>
        </w:rPr>
        <w:t>.    Розділ «Дозвільно-ліцензійна діяльність» потребує доопрацювання:</w:t>
      </w:r>
    </w:p>
    <w:p w14:paraId="3D1F38A1" w14:textId="0746B3C6"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дозвіл на здійснення операцій управління відходами стосується усіх відходів, а ліцензія – небезпечних</w:t>
      </w:r>
      <w:r w:rsidR="00943090" w:rsidRPr="00F43665">
        <w:rPr>
          <w:rFonts w:ascii="Arial" w:eastAsiaTheme="minorHAnsi" w:hAnsi="Arial" w:cs="Arial"/>
          <w:color w:val="222222"/>
          <w:sz w:val="22"/>
          <w:szCs w:val="22"/>
          <w:lang w:val="uk-UA"/>
        </w:rPr>
        <w:t xml:space="preserve"> відходів</w:t>
      </w:r>
      <w:r w:rsidRPr="00F43665">
        <w:rPr>
          <w:rFonts w:ascii="Arial" w:eastAsiaTheme="minorHAnsi" w:hAnsi="Arial" w:cs="Arial"/>
          <w:color w:val="222222"/>
          <w:sz w:val="22"/>
          <w:szCs w:val="22"/>
          <w:lang w:val="uk-UA"/>
        </w:rPr>
        <w:t xml:space="preserve">. Небезпечні </w:t>
      </w:r>
      <w:r w:rsidR="00943090" w:rsidRPr="00F43665">
        <w:rPr>
          <w:rFonts w:ascii="Arial" w:eastAsiaTheme="minorHAnsi" w:hAnsi="Arial" w:cs="Arial"/>
          <w:color w:val="222222"/>
          <w:sz w:val="22"/>
          <w:szCs w:val="22"/>
          <w:lang w:val="uk-UA"/>
        </w:rPr>
        <w:t xml:space="preserve">відходи </w:t>
      </w:r>
      <w:r w:rsidRPr="00F43665">
        <w:rPr>
          <w:rFonts w:ascii="Arial" w:eastAsiaTheme="minorHAnsi" w:hAnsi="Arial" w:cs="Arial"/>
          <w:color w:val="222222"/>
          <w:sz w:val="22"/>
          <w:szCs w:val="22"/>
          <w:lang w:val="uk-UA"/>
        </w:rPr>
        <w:t xml:space="preserve">відносяться до відходів. </w:t>
      </w:r>
      <w:r w:rsidR="00943090" w:rsidRPr="00F43665">
        <w:rPr>
          <w:rFonts w:ascii="Arial" w:eastAsiaTheme="minorHAnsi" w:hAnsi="Arial" w:cs="Arial"/>
          <w:color w:val="222222"/>
          <w:sz w:val="22"/>
          <w:szCs w:val="22"/>
          <w:lang w:val="uk-UA"/>
        </w:rPr>
        <w:t>Тому, для уникнення необгрунтованого подвійного дозвільного тягара для субєктів господарювання слід вказати, що отримання ліцензії на господарську діяльність по збиранню,</w:t>
      </w:r>
      <w:r w:rsidR="00730EC5">
        <w:rPr>
          <w:rFonts w:ascii="Arial" w:eastAsiaTheme="minorHAnsi" w:hAnsi="Arial" w:cs="Arial"/>
          <w:color w:val="222222"/>
          <w:sz w:val="22"/>
          <w:szCs w:val="22"/>
          <w:lang w:val="uk-UA"/>
        </w:rPr>
        <w:t xml:space="preserve"> </w:t>
      </w:r>
      <w:r w:rsidR="00943090" w:rsidRPr="00F43665">
        <w:rPr>
          <w:rFonts w:ascii="Arial" w:eastAsiaTheme="minorHAnsi" w:hAnsi="Arial" w:cs="Arial"/>
          <w:color w:val="222222"/>
          <w:sz w:val="22"/>
          <w:szCs w:val="22"/>
          <w:lang w:val="uk-UA"/>
        </w:rPr>
        <w:t xml:space="preserve">перевезенню та обробленню небезпечних відходів виключає необхідність отримання дозволу на здійснення операцій управління відходами. Також </w:t>
      </w:r>
      <w:r w:rsidRPr="00F43665">
        <w:rPr>
          <w:rFonts w:ascii="Arial" w:eastAsiaTheme="minorHAnsi" w:hAnsi="Arial" w:cs="Arial"/>
          <w:color w:val="222222"/>
          <w:sz w:val="22"/>
          <w:szCs w:val="22"/>
          <w:lang w:val="uk-UA"/>
        </w:rPr>
        <w:t>термін дії дозволу</w:t>
      </w:r>
      <w:r w:rsidR="00943090" w:rsidRPr="00F43665">
        <w:rPr>
          <w:rFonts w:ascii="Arial" w:eastAsiaTheme="minorHAnsi" w:hAnsi="Arial" w:cs="Arial"/>
          <w:color w:val="222222"/>
          <w:sz w:val="22"/>
          <w:szCs w:val="22"/>
          <w:lang w:val="uk-UA"/>
        </w:rPr>
        <w:t xml:space="preserve"> </w:t>
      </w:r>
      <w:r w:rsidR="00943090" w:rsidRPr="00F43665">
        <w:rPr>
          <w:rFonts w:ascii="Arial" w:hAnsi="Arial" w:cs="Arial"/>
          <w:sz w:val="22"/>
          <w:szCs w:val="22"/>
          <w:lang w:val="uk-UA" w:eastAsia="ru-RU"/>
        </w:rPr>
        <w:t>на здійснення операцій управління відходами</w:t>
      </w:r>
      <w:r w:rsidRPr="00F43665">
        <w:rPr>
          <w:rFonts w:ascii="Arial" w:eastAsiaTheme="minorHAnsi" w:hAnsi="Arial" w:cs="Arial"/>
          <w:color w:val="222222"/>
          <w:sz w:val="22"/>
          <w:szCs w:val="22"/>
          <w:lang w:val="uk-UA"/>
        </w:rPr>
        <w:t xml:space="preserve"> (3 роки)</w:t>
      </w:r>
      <w:r w:rsidR="00943090" w:rsidRPr="00F43665">
        <w:rPr>
          <w:rFonts w:ascii="Arial" w:eastAsiaTheme="minorHAnsi" w:hAnsi="Arial" w:cs="Arial"/>
          <w:color w:val="222222"/>
          <w:sz w:val="22"/>
          <w:szCs w:val="22"/>
          <w:lang w:val="uk-UA"/>
        </w:rPr>
        <w:t xml:space="preserve"> пропонуємо збільшити до 5 років</w:t>
      </w:r>
      <w:r w:rsidRPr="00F43665">
        <w:rPr>
          <w:rFonts w:ascii="Arial" w:eastAsiaTheme="minorHAnsi" w:hAnsi="Arial" w:cs="Arial"/>
          <w:color w:val="222222"/>
          <w:sz w:val="22"/>
          <w:szCs w:val="22"/>
          <w:lang w:val="uk-UA"/>
        </w:rPr>
        <w:t>.</w:t>
      </w:r>
    </w:p>
    <w:p w14:paraId="71CC594B" w14:textId="212CE8D2" w:rsidR="00D468F9" w:rsidRPr="00F43665" w:rsidRDefault="00E93207"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5</w:t>
      </w:r>
      <w:r w:rsidR="00D468F9" w:rsidRPr="00F43665">
        <w:rPr>
          <w:rFonts w:ascii="Arial" w:eastAsiaTheme="minorHAnsi" w:hAnsi="Arial" w:cs="Arial"/>
          <w:color w:val="222222"/>
          <w:sz w:val="22"/>
          <w:szCs w:val="22"/>
          <w:lang w:val="uk-UA"/>
        </w:rPr>
        <w:t>.    Враховуючи проаналізований ЕПЛ європейський досвід дозвільної системи, національні реформи з дерегуляції та децентралізації, пропонуємо врахувати ключові моменти до дозвільного розділу:</w:t>
      </w:r>
    </w:p>
    <w:p w14:paraId="478A8629" w14:textId="41518A49"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вилучити з законопроекту створення нового органу - центрального органу виконавчої влади, що реалізує державну політику у сфері уп</w:t>
      </w:r>
      <w:r w:rsidR="00D36226" w:rsidRPr="00F43665">
        <w:rPr>
          <w:rFonts w:ascii="Arial" w:eastAsiaTheme="minorHAnsi" w:hAnsi="Arial" w:cs="Arial"/>
          <w:color w:val="222222"/>
          <w:sz w:val="22"/>
          <w:szCs w:val="22"/>
          <w:lang w:val="uk-UA"/>
        </w:rPr>
        <w:t>равління відходами</w:t>
      </w:r>
      <w:r w:rsidRPr="00F43665">
        <w:rPr>
          <w:rFonts w:ascii="Arial" w:eastAsiaTheme="minorHAnsi" w:hAnsi="Arial" w:cs="Arial"/>
          <w:color w:val="222222"/>
          <w:sz w:val="22"/>
          <w:szCs w:val="22"/>
          <w:lang w:val="uk-UA"/>
        </w:rPr>
        <w:t>. Замість децентралізації, знову планується створити черговий центральний орган.  </w:t>
      </w:r>
    </w:p>
    <w:p w14:paraId="2849ACBC" w14:textId="77777777"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вилучити з законопроекту ліцензії на операції з небезпечними відходами, передбачити лише дозволи;</w:t>
      </w:r>
    </w:p>
    <w:p w14:paraId="2D7479F8" w14:textId="77777777"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повноваження видачі дозволів на операції з відходами передати обласним державним адміністраціям (ОДА);</w:t>
      </w:r>
    </w:p>
    <w:p w14:paraId="6877F87B" w14:textId="77777777"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lastRenderedPageBreak/>
        <w:t>- повноваження контролю за дотриманням умов дозволів передати від Мінприроди до ДЕІ України та її структурних підрозділів;</w:t>
      </w:r>
    </w:p>
    <w:p w14:paraId="5D847B45" w14:textId="77777777"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дозвіл на збирання відходів ОДА пропонуємо видавати на підставі подання заяви та інформації: вид відходів, які збиратимуться; місце збору відходів; місце та спосіб зберігання відходів; детальний опис методів збору відходів; представлення організаційних та технічних можливостей, що дозволяють належним чином здійснювати діяльність зі збирання відходів, з акцентом на професійну кваліфікацію та підготовку працівників, а також кількість та якість існуючого обладнання, що відповідає вимогам охорони довкілля; очікуваний період діяльності у сфері збору відходів; опис заходів контролю та моніторингу; опис заходів, які будуть вжиті в разі припинення діяльності, зазначеної у дозволі;</w:t>
      </w:r>
    </w:p>
    <w:p w14:paraId="3E79F82F" w14:textId="77777777"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дозвіл на оброблення відходів пропонуємо видавати ОДА на підставі подання заяви та інформації: вид відходів, що підлягають обробленню; маса відходів, що підлягає обробленню протягом року, а також маса відходів, що утворюється внаслідок оброблення; визначення місця і способу зберігання відходів, а також виду відходів, що зберігатимуться; детальний опис методик оброблення відходів із зазначенням процесу оброблення відповідно до додатків даного законопроекту, а також опис обладнання та технологічного процесу із зазначенням річної потужності обладнання, а в окремих випадках – погодинної потужності оброблення; сертифікати походження та якості обладнання; зазначення очікуваного періоду діяльності у сфері управління відходами; опис заходів, що проводяться в рамках моніторингу та контролю діяльності, зазначеної у дозволі; опис заходів, які будуть вжиті у разі припинення діяльності, зазначеної у дозволі і пов’язані з цим заходи з охорони території, де здійснювалася діяльність; уточнення мінімальної та максимальної кількості небезпечних відходів, їх найвищої та найнижчої калорійності та максимальний вміст домішок; акт перевірки наявності та відповідності заявленого у документах обладнання.</w:t>
      </w:r>
    </w:p>
    <w:p w14:paraId="6832EF0D" w14:textId="77777777" w:rsidR="00D468F9" w:rsidRPr="00F43665" w:rsidRDefault="00D468F9" w:rsidP="00B6612F">
      <w:pPr>
        <w:spacing w:line="360" w:lineRule="auto"/>
        <w:jc w:val="both"/>
        <w:rPr>
          <w:rFonts w:ascii="Arial" w:eastAsiaTheme="minorHAnsi" w:hAnsi="Arial" w:cs="Arial"/>
          <w:color w:val="222222"/>
          <w:sz w:val="22"/>
          <w:szCs w:val="22"/>
          <w:lang w:val="uk-UA"/>
        </w:rPr>
      </w:pPr>
      <w:r w:rsidRPr="00F43665">
        <w:rPr>
          <w:rFonts w:ascii="Arial" w:eastAsiaTheme="minorHAnsi" w:hAnsi="Arial" w:cs="Arial"/>
          <w:color w:val="222222"/>
          <w:sz w:val="22"/>
          <w:szCs w:val="22"/>
          <w:lang w:val="uk-UA"/>
        </w:rPr>
        <w:t>- пропонуємо, щоб підприємство одержувало дозвіл від ОДА на утворення відходів у тому випадку, якщо утворюється більше 1 тонни небезпечних відходів на рік або більше 5000 тонн інших відходів (окрім небезпечних).</w:t>
      </w:r>
    </w:p>
    <w:p w14:paraId="0AE5D21F" w14:textId="3B9A5A8E" w:rsidR="00D36226" w:rsidRPr="00730EC5" w:rsidRDefault="00D241FF" w:rsidP="00B6612F">
      <w:pPr>
        <w:spacing w:line="360" w:lineRule="auto"/>
        <w:jc w:val="both"/>
        <w:rPr>
          <w:rFonts w:ascii="Arial" w:hAnsi="Arial" w:cs="Arial"/>
          <w:color w:val="222222"/>
          <w:sz w:val="22"/>
          <w:szCs w:val="22"/>
          <w:shd w:val="clear" w:color="auto" w:fill="FFFFFF"/>
          <w:lang w:val="uk-UA"/>
        </w:rPr>
      </w:pPr>
      <w:r w:rsidRPr="00F43665">
        <w:rPr>
          <w:rFonts w:ascii="Arial" w:hAnsi="Arial" w:cs="Arial"/>
          <w:color w:val="222222"/>
          <w:sz w:val="22"/>
          <w:szCs w:val="22"/>
          <w:shd w:val="clear" w:color="auto" w:fill="FFFFFF"/>
          <w:lang w:val="uk-UA"/>
        </w:rPr>
        <w:t>6</w:t>
      </w:r>
      <w:r w:rsidR="00D36226" w:rsidRPr="00F43665">
        <w:rPr>
          <w:rFonts w:ascii="Arial" w:hAnsi="Arial" w:cs="Arial"/>
          <w:color w:val="222222"/>
          <w:sz w:val="22"/>
          <w:szCs w:val="22"/>
          <w:shd w:val="clear" w:color="auto" w:fill="FFFFFF"/>
          <w:lang w:val="uk-UA"/>
        </w:rPr>
        <w:t xml:space="preserve">. </w:t>
      </w:r>
      <w:r w:rsidRPr="00F43665">
        <w:rPr>
          <w:rFonts w:ascii="Arial" w:hAnsi="Arial" w:cs="Arial"/>
          <w:color w:val="222222"/>
          <w:sz w:val="22"/>
          <w:szCs w:val="22"/>
          <w:shd w:val="clear" w:color="auto" w:fill="FFFFFF"/>
          <w:lang w:val="uk-UA"/>
        </w:rPr>
        <w:t>Статтю</w:t>
      </w:r>
      <w:r w:rsidR="008B57E7" w:rsidRPr="00F43665">
        <w:rPr>
          <w:rFonts w:ascii="Arial" w:hAnsi="Arial" w:cs="Arial"/>
          <w:color w:val="222222"/>
          <w:sz w:val="22"/>
          <w:szCs w:val="22"/>
          <w:shd w:val="clear" w:color="auto" w:fill="FFFFFF"/>
          <w:lang w:val="uk-UA"/>
        </w:rPr>
        <w:t xml:space="preserve"> 32 законопроекту слід узгодити із </w:t>
      </w:r>
      <w:r w:rsidRPr="00F43665">
        <w:rPr>
          <w:rFonts w:ascii="Arial" w:hAnsi="Arial" w:cs="Arial"/>
          <w:color w:val="222222"/>
          <w:sz w:val="22"/>
          <w:szCs w:val="22"/>
          <w:shd w:val="clear" w:color="auto" w:fill="FFFFFF"/>
          <w:lang w:val="uk-UA"/>
        </w:rPr>
        <w:t>в</w:t>
      </w:r>
      <w:r w:rsidR="00E93207" w:rsidRPr="00F43665">
        <w:rPr>
          <w:rFonts w:ascii="Arial" w:hAnsi="Arial" w:cs="Arial"/>
          <w:color w:val="222222"/>
          <w:sz w:val="22"/>
          <w:szCs w:val="22"/>
          <w:shd w:val="clear" w:color="auto" w:fill="FFFFFF"/>
          <w:lang w:val="uk-UA"/>
        </w:rPr>
        <w:t>имогами Базельської конвенції</w:t>
      </w:r>
      <w:r w:rsidR="00B6612F" w:rsidRPr="00F43665">
        <w:rPr>
          <w:rFonts w:ascii="Arial" w:hAnsi="Arial" w:cs="Arial"/>
          <w:color w:val="222222"/>
          <w:sz w:val="22"/>
          <w:szCs w:val="22"/>
          <w:shd w:val="clear" w:color="auto" w:fill="FFFFFF"/>
          <w:lang w:val="uk-UA"/>
        </w:rPr>
        <w:t xml:space="preserve"> та статті 5 Закону України «Про адміністративні послуги»</w:t>
      </w:r>
      <w:r w:rsidR="00E93207" w:rsidRPr="00730EC5">
        <w:rPr>
          <w:rFonts w:ascii="Arial" w:hAnsi="Arial" w:cs="Arial"/>
          <w:color w:val="222222"/>
          <w:sz w:val="22"/>
          <w:szCs w:val="22"/>
          <w:shd w:val="clear" w:color="auto" w:fill="FFFFFF"/>
          <w:lang w:val="uk-UA"/>
        </w:rPr>
        <w:t>, з</w:t>
      </w:r>
      <w:r w:rsidR="008B57E7" w:rsidRPr="00730EC5">
        <w:rPr>
          <w:rFonts w:ascii="Arial" w:hAnsi="Arial" w:cs="Arial"/>
          <w:color w:val="222222"/>
          <w:sz w:val="22"/>
          <w:szCs w:val="22"/>
          <w:shd w:val="clear" w:color="auto" w:fill="FFFFFF"/>
          <w:lang w:val="uk-UA"/>
        </w:rPr>
        <w:t xml:space="preserve">окрема щодо підстав </w:t>
      </w:r>
      <w:r w:rsidR="00B6612F" w:rsidRPr="00730EC5">
        <w:rPr>
          <w:rFonts w:ascii="Arial" w:hAnsi="Arial" w:cs="Arial"/>
          <w:color w:val="222222"/>
          <w:sz w:val="22"/>
          <w:szCs w:val="22"/>
          <w:shd w:val="clear" w:color="auto" w:fill="FFFFFF"/>
          <w:lang w:val="uk-UA"/>
        </w:rPr>
        <w:t>відмови у наданні   письмової згоди (повідомлення) на транскордонне перевезення небезпечних відходів</w:t>
      </w:r>
      <w:r w:rsidR="008B57E7" w:rsidRPr="00730EC5">
        <w:rPr>
          <w:rFonts w:ascii="Arial" w:hAnsi="Arial" w:cs="Arial"/>
          <w:color w:val="222222"/>
          <w:sz w:val="22"/>
          <w:szCs w:val="22"/>
          <w:shd w:val="clear" w:color="auto" w:fill="FFFFFF"/>
          <w:lang w:val="uk-UA"/>
        </w:rPr>
        <w:t xml:space="preserve">. </w:t>
      </w:r>
    </w:p>
    <w:p w14:paraId="10C9E0AC" w14:textId="645F75B4" w:rsidR="00F43665" w:rsidRDefault="00182077" w:rsidP="00B6612F">
      <w:pPr>
        <w:spacing w:line="360" w:lineRule="auto"/>
        <w:jc w:val="both"/>
        <w:rPr>
          <w:rFonts w:ascii="Arial" w:hAnsi="Arial" w:cs="Arial"/>
          <w:color w:val="222222"/>
          <w:sz w:val="22"/>
          <w:szCs w:val="22"/>
          <w:shd w:val="clear" w:color="auto" w:fill="FFFFFF"/>
          <w:lang w:val="uk-UA"/>
        </w:rPr>
      </w:pPr>
      <w:r w:rsidRPr="00730EC5">
        <w:rPr>
          <w:rFonts w:ascii="Arial" w:hAnsi="Arial" w:cs="Arial"/>
          <w:color w:val="222222"/>
          <w:sz w:val="22"/>
          <w:szCs w:val="22"/>
          <w:shd w:val="clear" w:color="auto" w:fill="FFFFFF"/>
          <w:lang w:val="uk-UA"/>
        </w:rPr>
        <w:t>7.Законопроектом пропонується заборонити захоронення небезпечних відходів.</w:t>
      </w:r>
      <w:r w:rsidR="00A34652">
        <w:rPr>
          <w:rFonts w:ascii="Arial" w:hAnsi="Arial" w:cs="Arial"/>
          <w:color w:val="222222"/>
          <w:sz w:val="22"/>
          <w:szCs w:val="22"/>
          <w:shd w:val="clear" w:color="auto" w:fill="FFFFFF"/>
          <w:lang w:val="uk-UA"/>
        </w:rPr>
        <w:t xml:space="preserve"> (п.12 ст.26) </w:t>
      </w:r>
      <w:r w:rsidRPr="00730EC5">
        <w:rPr>
          <w:rFonts w:ascii="Arial" w:hAnsi="Arial" w:cs="Arial"/>
          <w:color w:val="222222"/>
          <w:sz w:val="22"/>
          <w:szCs w:val="22"/>
          <w:shd w:val="clear" w:color="auto" w:fill="FFFFFF"/>
          <w:lang w:val="uk-UA"/>
        </w:rPr>
        <w:t xml:space="preserve"> При цьому, відповідно до Директиви </w:t>
      </w:r>
      <w:r w:rsidR="00F43665" w:rsidRPr="00730EC5">
        <w:rPr>
          <w:rFonts w:ascii="Arial" w:hAnsi="Arial" w:cs="Arial"/>
          <w:color w:val="222222"/>
          <w:sz w:val="22"/>
          <w:szCs w:val="22"/>
          <w:shd w:val="clear" w:color="auto" w:fill="FFFFFF"/>
          <w:lang w:val="uk-UA"/>
        </w:rPr>
        <w:t>1999/31/ЄС від 26 квітня 1999 року про  захоронення відходів захоронення небезпечних відходів дозволяється на спеціальних полігонах для небезпечних відходів. Зазначаємо, що не для всіх небезпечних відходів існують технології відновлення та видалення (іншого крім захоронення), також залишки після оброблення небезпечних відходів також є небезпечними</w:t>
      </w:r>
      <w:r w:rsidR="00F43665">
        <w:rPr>
          <w:rFonts w:ascii="Arial" w:hAnsi="Arial" w:cs="Arial"/>
          <w:color w:val="222222"/>
          <w:sz w:val="22"/>
          <w:szCs w:val="22"/>
          <w:shd w:val="clear" w:color="auto" w:fill="FFFFFF"/>
          <w:lang w:val="uk-UA"/>
        </w:rPr>
        <w:t xml:space="preserve">. </w:t>
      </w:r>
      <w:r w:rsidR="008620A8">
        <w:rPr>
          <w:rFonts w:ascii="Arial" w:hAnsi="Arial" w:cs="Arial"/>
          <w:color w:val="222222"/>
          <w:sz w:val="22"/>
          <w:szCs w:val="22"/>
          <w:shd w:val="clear" w:color="auto" w:fill="FFFFFF"/>
          <w:lang w:val="uk-UA"/>
        </w:rPr>
        <w:t xml:space="preserve">Заборона захоронення небезпечних відходів може призвести до того, що такі відходи будуть просто викидатися у навколишнє природне середовище, або ж </w:t>
      </w:r>
      <w:r w:rsidR="008620A8">
        <w:rPr>
          <w:rFonts w:ascii="Arial" w:hAnsi="Arial" w:cs="Arial"/>
          <w:color w:val="222222"/>
          <w:sz w:val="22"/>
          <w:szCs w:val="22"/>
          <w:shd w:val="clear" w:color="auto" w:fill="FFFFFF"/>
          <w:lang w:val="uk-UA"/>
        </w:rPr>
        <w:lastRenderedPageBreak/>
        <w:t>захоронюватись під виглядом відходів іншого виду. Враховуючи викладене, вважаємо такі положення законопроекту передчасними</w:t>
      </w:r>
      <w:r w:rsidR="00A34652">
        <w:rPr>
          <w:rFonts w:ascii="Arial" w:hAnsi="Arial" w:cs="Arial"/>
          <w:color w:val="222222"/>
          <w:sz w:val="22"/>
          <w:szCs w:val="22"/>
          <w:shd w:val="clear" w:color="auto" w:fill="FFFFFF"/>
          <w:lang w:val="uk-UA"/>
        </w:rPr>
        <w:t>,</w:t>
      </w:r>
      <w:r w:rsidR="008620A8">
        <w:rPr>
          <w:rFonts w:ascii="Arial" w:hAnsi="Arial" w:cs="Arial"/>
          <w:color w:val="222222"/>
          <w:sz w:val="22"/>
          <w:szCs w:val="22"/>
          <w:shd w:val="clear" w:color="auto" w:fill="FFFFFF"/>
          <w:lang w:val="uk-UA"/>
        </w:rPr>
        <w:t xml:space="preserve"> а також зазначаємо</w:t>
      </w:r>
      <w:r w:rsidR="00A34652">
        <w:rPr>
          <w:rFonts w:ascii="Arial" w:hAnsi="Arial" w:cs="Arial"/>
          <w:color w:val="222222"/>
          <w:sz w:val="22"/>
          <w:szCs w:val="22"/>
          <w:shd w:val="clear" w:color="auto" w:fill="FFFFFF"/>
          <w:lang w:val="uk-UA"/>
        </w:rPr>
        <w:t>,</w:t>
      </w:r>
      <w:r w:rsidR="008620A8">
        <w:rPr>
          <w:rFonts w:ascii="Arial" w:hAnsi="Arial" w:cs="Arial"/>
          <w:color w:val="222222"/>
          <w:sz w:val="22"/>
          <w:szCs w:val="22"/>
          <w:shd w:val="clear" w:color="auto" w:fill="FFFFFF"/>
          <w:lang w:val="uk-UA"/>
        </w:rPr>
        <w:t xml:space="preserve"> що питання захоронення відходів мають бути вирішені комплексно </w:t>
      </w:r>
      <w:r w:rsidR="001F60F9">
        <w:rPr>
          <w:rFonts w:ascii="Arial" w:hAnsi="Arial" w:cs="Arial"/>
          <w:color w:val="222222"/>
          <w:sz w:val="22"/>
          <w:szCs w:val="22"/>
          <w:shd w:val="clear" w:color="auto" w:fill="FFFFFF"/>
          <w:lang w:val="uk-UA"/>
        </w:rPr>
        <w:t xml:space="preserve">при розробленні законопроекту щодо захоронення відходів.  </w:t>
      </w:r>
    </w:p>
    <w:p w14:paraId="71204E7F" w14:textId="37646F0C" w:rsidR="002104A4" w:rsidRDefault="00A34652" w:rsidP="00B6612F">
      <w:pPr>
        <w:spacing w:line="360" w:lineRule="auto"/>
        <w:jc w:val="both"/>
        <w:rPr>
          <w:rFonts w:ascii="Arial" w:hAnsi="Arial" w:cs="Arial"/>
          <w:color w:val="222222"/>
          <w:sz w:val="22"/>
          <w:szCs w:val="22"/>
          <w:shd w:val="clear" w:color="auto" w:fill="FFFFFF"/>
          <w:lang w:val="uk-UA"/>
        </w:rPr>
      </w:pPr>
      <w:r>
        <w:rPr>
          <w:rFonts w:ascii="Arial" w:hAnsi="Arial" w:cs="Arial"/>
          <w:color w:val="222222"/>
          <w:sz w:val="22"/>
          <w:szCs w:val="22"/>
          <w:shd w:val="clear" w:color="auto" w:fill="FFFFFF"/>
          <w:lang w:val="uk-UA"/>
        </w:rPr>
        <w:t>8</w:t>
      </w:r>
      <w:r w:rsidR="002104A4" w:rsidRPr="00730EC5">
        <w:rPr>
          <w:rFonts w:ascii="Arial" w:hAnsi="Arial" w:cs="Arial"/>
          <w:color w:val="222222"/>
          <w:sz w:val="22"/>
          <w:szCs w:val="22"/>
          <w:shd w:val="clear" w:color="auto" w:fill="FFFFFF"/>
          <w:lang w:val="uk-UA"/>
        </w:rPr>
        <w:t xml:space="preserve">. Питання поводження з муніципальними відходами має бути врегульовано або в цьому законопроекту або Законом України «Про муніципальні відходи» однак без розриву у часі. Тобто, якщо планується розроблення законопроекту про муніципальні відходи він має бути поданий до КМУ одночасно із рамковим.  </w:t>
      </w:r>
    </w:p>
    <w:p w14:paraId="449C1EE4" w14:textId="263B14E5" w:rsidR="00730EC5" w:rsidRPr="00730EC5" w:rsidRDefault="00730EC5" w:rsidP="00B6612F">
      <w:pPr>
        <w:spacing w:line="360" w:lineRule="auto"/>
        <w:jc w:val="both"/>
        <w:rPr>
          <w:rFonts w:ascii="Arial" w:hAnsi="Arial" w:cs="Arial"/>
          <w:color w:val="222222"/>
          <w:sz w:val="22"/>
          <w:szCs w:val="22"/>
          <w:shd w:val="clear" w:color="auto" w:fill="FFFFFF"/>
          <w:lang w:val="uk-UA"/>
        </w:rPr>
      </w:pPr>
      <w:r>
        <w:rPr>
          <w:rFonts w:ascii="Arial" w:hAnsi="Arial" w:cs="Arial"/>
          <w:color w:val="222222"/>
          <w:sz w:val="22"/>
          <w:szCs w:val="22"/>
          <w:shd w:val="clear" w:color="auto" w:fill="FFFFFF"/>
          <w:lang w:val="uk-UA"/>
        </w:rPr>
        <w:t xml:space="preserve">9. Також пропонуємо збільшити термін зберігання відходів утворювачами та утримувачами відходів з 6 місяців, як передбачено в статті 26, п.4, до 1 року. Також внести відповідні зміни і до п.3 ст.29 законопроекту щодо необхідності отримання дозволу на здійснення операцій управління відходами (з 6 місяців на 1 рік), що дозволить послабити необгрунтований дозвільний тиск на бізнес та відповідатиме положенням європейського законодавства. </w:t>
      </w:r>
    </w:p>
    <w:p w14:paraId="1DD780DE" w14:textId="11536926" w:rsidR="00CA2C1F" w:rsidRDefault="00D241FF" w:rsidP="00B6612F">
      <w:pPr>
        <w:spacing w:line="360" w:lineRule="auto"/>
        <w:ind w:firstLine="708"/>
        <w:jc w:val="both"/>
        <w:rPr>
          <w:rFonts w:ascii="Arial" w:hAnsi="Arial" w:cs="Arial"/>
          <w:sz w:val="22"/>
          <w:szCs w:val="22"/>
          <w:shd w:val="clear" w:color="auto" w:fill="FFFFFF"/>
          <w:lang w:val="uk-UA"/>
        </w:rPr>
      </w:pPr>
      <w:r w:rsidRPr="00730EC5">
        <w:rPr>
          <w:rFonts w:ascii="Arial" w:eastAsiaTheme="minorHAnsi" w:hAnsi="Arial" w:cs="Arial"/>
          <w:sz w:val="22"/>
          <w:szCs w:val="22"/>
          <w:lang w:val="uk-UA"/>
        </w:rPr>
        <w:t>В цілому, законопроект потребує доопрацювання на предмет відповідності  положенням Директив</w:t>
      </w:r>
      <w:r w:rsidR="006B751D" w:rsidRPr="00730EC5">
        <w:rPr>
          <w:rFonts w:ascii="Arial" w:eastAsiaTheme="minorHAnsi" w:hAnsi="Arial" w:cs="Arial"/>
          <w:sz w:val="22"/>
          <w:szCs w:val="22"/>
          <w:lang w:val="uk-UA"/>
        </w:rPr>
        <w:t>и</w:t>
      </w:r>
      <w:r w:rsidRPr="00730EC5">
        <w:rPr>
          <w:rFonts w:ascii="Arial" w:eastAsiaTheme="minorHAnsi" w:hAnsi="Arial" w:cs="Arial"/>
          <w:sz w:val="22"/>
          <w:szCs w:val="22"/>
          <w:lang w:val="uk-UA"/>
        </w:rPr>
        <w:t xml:space="preserve"> від 19.11.2008р. 2008/98/ЄС про відходи</w:t>
      </w:r>
      <w:r w:rsidR="00757466" w:rsidRPr="00730EC5">
        <w:rPr>
          <w:rFonts w:ascii="Arial" w:hAnsi="Arial" w:cs="Arial"/>
          <w:sz w:val="22"/>
          <w:szCs w:val="22"/>
          <w:shd w:val="clear" w:color="auto" w:fill="FFFFFF"/>
          <w:lang w:val="uk-UA"/>
        </w:rPr>
        <w:t xml:space="preserve">, </w:t>
      </w:r>
      <w:r w:rsidR="00761623" w:rsidRPr="00F43665">
        <w:rPr>
          <w:rFonts w:ascii="Arial" w:hAnsi="Arial" w:cs="Arial"/>
          <w:sz w:val="22"/>
          <w:szCs w:val="22"/>
          <w:shd w:val="clear" w:color="auto" w:fill="FFFFFF"/>
          <w:lang w:val="uk-UA"/>
        </w:rPr>
        <w:t>Директив</w:t>
      </w:r>
      <w:r w:rsidR="00757466" w:rsidRPr="00F43665">
        <w:rPr>
          <w:rFonts w:ascii="Arial" w:hAnsi="Arial" w:cs="Arial"/>
          <w:sz w:val="22"/>
          <w:szCs w:val="22"/>
          <w:shd w:val="clear" w:color="auto" w:fill="FFFFFF"/>
          <w:lang w:val="uk-UA"/>
        </w:rPr>
        <w:t xml:space="preserve"> 1999/31/ЄС від 26 квітня 1999 року про  захоронення відходів</w:t>
      </w:r>
      <w:r w:rsidR="00761623" w:rsidRPr="00F43665">
        <w:rPr>
          <w:rFonts w:ascii="Arial" w:hAnsi="Arial" w:cs="Arial"/>
          <w:sz w:val="22"/>
          <w:szCs w:val="22"/>
          <w:shd w:val="clear" w:color="auto" w:fill="FFFFFF"/>
          <w:lang w:val="uk-UA"/>
        </w:rPr>
        <w:t xml:space="preserve">, Базельської конвенції </w:t>
      </w:r>
      <w:r w:rsidR="00757466" w:rsidRPr="00F43665">
        <w:rPr>
          <w:rFonts w:ascii="Arial" w:hAnsi="Arial" w:cs="Arial"/>
          <w:sz w:val="22"/>
          <w:szCs w:val="22"/>
          <w:shd w:val="clear" w:color="auto" w:fill="FFFFFF"/>
          <w:lang w:val="uk-UA"/>
        </w:rPr>
        <w:t xml:space="preserve"> </w:t>
      </w:r>
      <w:r w:rsidR="00761623" w:rsidRPr="00730EC5">
        <w:rPr>
          <w:rFonts w:ascii="Arial" w:hAnsi="Arial" w:cs="Arial"/>
          <w:sz w:val="22"/>
          <w:szCs w:val="22"/>
          <w:shd w:val="clear" w:color="auto" w:fill="FFFFFF"/>
          <w:lang w:val="uk-UA"/>
        </w:rPr>
        <w:t>про контроль за транскордонним перевезенням небезпечних відходів та їх видаленням. </w:t>
      </w:r>
    </w:p>
    <w:p w14:paraId="2904EC7B" w14:textId="77777777" w:rsidR="003C441A" w:rsidRDefault="003C441A" w:rsidP="00B6612F">
      <w:pPr>
        <w:spacing w:line="360" w:lineRule="auto"/>
        <w:ind w:firstLine="708"/>
        <w:jc w:val="both"/>
        <w:rPr>
          <w:rFonts w:ascii="Arial" w:hAnsi="Arial" w:cs="Arial"/>
          <w:sz w:val="22"/>
          <w:szCs w:val="22"/>
          <w:shd w:val="clear" w:color="auto" w:fill="FFFFFF"/>
          <w:lang w:val="uk-UA"/>
        </w:rPr>
      </w:pPr>
    </w:p>
    <w:p w14:paraId="3CF0F0E4" w14:textId="1508DF6F" w:rsidR="003C441A" w:rsidRPr="00730EC5" w:rsidRDefault="003C441A" w:rsidP="00B6612F">
      <w:pPr>
        <w:spacing w:line="360" w:lineRule="auto"/>
        <w:ind w:firstLine="708"/>
        <w:jc w:val="both"/>
        <w:rPr>
          <w:rFonts w:ascii="Times" w:hAnsi="Times"/>
          <w:sz w:val="22"/>
          <w:szCs w:val="22"/>
          <w:lang w:val="uk-UA"/>
        </w:rPr>
      </w:pPr>
      <w:r>
        <w:rPr>
          <w:rFonts w:ascii="Arial" w:hAnsi="Arial" w:cs="Arial"/>
          <w:sz w:val="22"/>
          <w:szCs w:val="22"/>
          <w:shd w:val="clear" w:color="auto" w:fill="FFFFFF"/>
          <w:lang w:val="uk-UA"/>
        </w:rPr>
        <w:t>Додаток: Таблиця коментарів ЕПЛ до проекту Закону “Пр</w:t>
      </w:r>
      <w:bookmarkStart w:id="0" w:name="_GoBack"/>
      <w:bookmarkEnd w:id="0"/>
      <w:r>
        <w:rPr>
          <w:rFonts w:ascii="Arial" w:hAnsi="Arial" w:cs="Arial"/>
          <w:sz w:val="22"/>
          <w:szCs w:val="22"/>
          <w:shd w:val="clear" w:color="auto" w:fill="FFFFFF"/>
          <w:lang w:val="uk-UA"/>
        </w:rPr>
        <w:t xml:space="preserve">о відходи” </w:t>
      </w:r>
    </w:p>
    <w:p w14:paraId="6F777A85" w14:textId="77777777" w:rsidR="00CA2C1F" w:rsidRPr="00F43665" w:rsidRDefault="00CA2C1F" w:rsidP="00EE685E">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color w:val="000000"/>
          <w:sz w:val="22"/>
          <w:szCs w:val="22"/>
          <w:lang w:val="uk-UA" w:eastAsia="uk-UA"/>
        </w:rPr>
      </w:pPr>
    </w:p>
    <w:p w14:paraId="4188E54C" w14:textId="77777777" w:rsidR="00D40FF4" w:rsidRPr="00F43665" w:rsidRDefault="00D40FF4" w:rsidP="00EE685E">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color w:val="000000"/>
          <w:sz w:val="22"/>
          <w:szCs w:val="22"/>
          <w:lang w:val="uk-UA" w:eastAsia="uk-UA"/>
        </w:rPr>
      </w:pPr>
    </w:p>
    <w:p w14:paraId="3EFB17A8" w14:textId="77777777" w:rsidR="00EE685E" w:rsidRPr="00F43665" w:rsidRDefault="00EE685E" w:rsidP="00EE685E">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color w:val="000000"/>
          <w:sz w:val="22"/>
          <w:szCs w:val="22"/>
          <w:lang w:val="uk-UA" w:eastAsia="uk-UA"/>
        </w:rPr>
      </w:pPr>
      <w:r w:rsidRPr="00F43665">
        <w:rPr>
          <w:rFonts w:ascii="Arial" w:hAnsi="Arial" w:cs="Arial"/>
          <w:b/>
          <w:color w:val="000000"/>
          <w:sz w:val="22"/>
          <w:szCs w:val="22"/>
          <w:lang w:val="uk-UA" w:eastAsia="uk-UA"/>
        </w:rPr>
        <w:t xml:space="preserve">Директор </w:t>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r>
      <w:r w:rsidRPr="00F43665">
        <w:rPr>
          <w:rFonts w:ascii="Arial" w:hAnsi="Arial" w:cs="Arial"/>
          <w:b/>
          <w:color w:val="000000"/>
          <w:sz w:val="22"/>
          <w:szCs w:val="22"/>
          <w:lang w:val="uk-UA" w:eastAsia="uk-UA"/>
        </w:rPr>
        <w:tab/>
        <w:t>Олена Кравченко</w:t>
      </w:r>
    </w:p>
    <w:p w14:paraId="41C7688A" w14:textId="77777777" w:rsidR="00EE685E" w:rsidRPr="00F43665" w:rsidRDefault="00EE685E" w:rsidP="000A60CD">
      <w:pPr>
        <w:shd w:val="clear" w:color="auto" w:fill="FFFFFF"/>
        <w:tabs>
          <w:tab w:val="left" w:pos="916"/>
          <w:tab w:val="left" w:pos="1832"/>
          <w:tab w:val="left" w:pos="2748"/>
          <w:tab w:val="left" w:pos="3664"/>
          <w:tab w:val="left" w:pos="7864"/>
        </w:tabs>
        <w:jc w:val="both"/>
        <w:textAlignment w:val="baseline"/>
        <w:rPr>
          <w:rFonts w:ascii="Arial" w:hAnsi="Arial" w:cs="Arial"/>
          <w:b/>
          <w:color w:val="000000"/>
          <w:sz w:val="22"/>
          <w:szCs w:val="22"/>
          <w:lang w:val="uk-UA" w:eastAsia="uk-UA"/>
        </w:rPr>
      </w:pPr>
      <w:r w:rsidRPr="00F43665">
        <w:rPr>
          <w:rFonts w:ascii="Arial" w:hAnsi="Arial" w:cs="Arial"/>
          <w:b/>
          <w:color w:val="000000"/>
          <w:sz w:val="22"/>
          <w:szCs w:val="22"/>
          <w:lang w:val="uk-UA" w:eastAsia="uk-UA"/>
        </w:rPr>
        <w:t>МБО “Екологія-Право-Людина”</w:t>
      </w:r>
      <w:r w:rsidRPr="00F43665">
        <w:rPr>
          <w:rFonts w:ascii="Arial" w:hAnsi="Arial" w:cs="Arial"/>
          <w:b/>
          <w:color w:val="000000"/>
          <w:sz w:val="22"/>
          <w:szCs w:val="22"/>
          <w:lang w:val="uk-UA" w:eastAsia="uk-UA"/>
        </w:rPr>
        <w:tab/>
      </w:r>
    </w:p>
    <w:p w14:paraId="05BCE3F4" w14:textId="77777777" w:rsidR="00CA2C1F" w:rsidRPr="00F43665" w:rsidRDefault="00CA2C1F"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p>
    <w:p w14:paraId="3A81BA5E" w14:textId="77777777" w:rsidR="00CA2C1F" w:rsidRPr="00F43665" w:rsidRDefault="00CA2C1F"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p>
    <w:p w14:paraId="2A043E7D" w14:textId="77777777" w:rsidR="00CA2C1F" w:rsidRPr="00F43665" w:rsidRDefault="00EE685E"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r w:rsidRPr="00F43665">
        <w:rPr>
          <w:rFonts w:ascii="Arial" w:hAnsi="Arial" w:cs="Arial"/>
          <w:color w:val="000000"/>
          <w:sz w:val="18"/>
          <w:szCs w:val="22"/>
          <w:lang w:val="uk-UA" w:eastAsia="uk-UA"/>
        </w:rPr>
        <w:t>Виконавець:</w:t>
      </w:r>
      <w:r w:rsidR="000A60CD" w:rsidRPr="00F43665">
        <w:rPr>
          <w:rFonts w:ascii="Arial" w:hAnsi="Arial" w:cs="Arial"/>
          <w:color w:val="000000"/>
          <w:sz w:val="18"/>
          <w:szCs w:val="22"/>
          <w:lang w:val="uk-UA" w:eastAsia="uk-UA"/>
        </w:rPr>
        <w:t xml:space="preserve"> </w:t>
      </w:r>
    </w:p>
    <w:p w14:paraId="657DD83B" w14:textId="7FDE1447" w:rsidR="00EE685E" w:rsidRPr="00F43665" w:rsidRDefault="00EE685E"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r w:rsidRPr="00F43665">
        <w:rPr>
          <w:rFonts w:ascii="Arial" w:hAnsi="Arial" w:cs="Arial"/>
          <w:color w:val="000000"/>
          <w:sz w:val="18"/>
          <w:szCs w:val="22"/>
          <w:lang w:val="uk-UA" w:eastAsia="uk-UA"/>
        </w:rPr>
        <w:t>Ольга Мелень-Забрамна</w:t>
      </w:r>
    </w:p>
    <w:p w14:paraId="0B42392B" w14:textId="0DF23C17" w:rsidR="00BB3229" w:rsidRPr="00F43665" w:rsidRDefault="00BB3229"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r w:rsidRPr="00F43665">
        <w:rPr>
          <w:rFonts w:ascii="Arial" w:hAnsi="Arial" w:cs="Arial"/>
          <w:color w:val="000000"/>
          <w:sz w:val="18"/>
          <w:szCs w:val="22"/>
          <w:lang w:val="uk-UA" w:eastAsia="uk-UA"/>
        </w:rPr>
        <w:t>Алла Войціховська</w:t>
      </w:r>
    </w:p>
    <w:p w14:paraId="0697F081" w14:textId="77777777" w:rsidR="00BB3229" w:rsidRPr="00F43665" w:rsidRDefault="00BB3229"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p>
    <w:p w14:paraId="27DD3F01" w14:textId="77777777" w:rsidR="00656B95" w:rsidRPr="00F43665" w:rsidRDefault="00656B95">
      <w:pPr>
        <w:rPr>
          <w:lang w:val="uk-UA"/>
        </w:rPr>
      </w:pPr>
    </w:p>
    <w:sectPr w:rsidR="00656B95" w:rsidRPr="00F43665" w:rsidSect="00656B95">
      <w:headerReference w:type="even" r:id="rId9"/>
      <w:headerReference w:type="default" r:id="rId10"/>
      <w:pgSz w:w="12240" w:h="15840" w:code="1"/>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1E9CC" w14:textId="77777777" w:rsidR="00730EC5" w:rsidRDefault="00730EC5">
      <w:r>
        <w:separator/>
      </w:r>
    </w:p>
  </w:endnote>
  <w:endnote w:type="continuationSeparator" w:id="0">
    <w:p w14:paraId="6A2422B5" w14:textId="77777777" w:rsidR="00730EC5" w:rsidRDefault="0073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panose1 w:val="00000000000000000000"/>
    <w:charset w:val="59"/>
    <w:family w:val="auto"/>
    <w:notTrueType/>
    <w:pitch w:val="variable"/>
    <w:sig w:usb0="00000201" w:usb1="00000000" w:usb2="00000000" w:usb3="00000000" w:csb0="00000004"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27B7" w14:textId="77777777" w:rsidR="00730EC5" w:rsidRDefault="00730EC5">
      <w:r>
        <w:separator/>
      </w:r>
    </w:p>
  </w:footnote>
  <w:footnote w:type="continuationSeparator" w:id="0">
    <w:p w14:paraId="67A7E0D8" w14:textId="77777777" w:rsidR="00730EC5" w:rsidRDefault="00730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3C18" w14:textId="77777777" w:rsidR="00730EC5" w:rsidRDefault="00730EC5" w:rsidP="00656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D10A1" w14:textId="77777777" w:rsidR="00730EC5" w:rsidRDefault="00730EC5" w:rsidP="00656B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F2C" w14:textId="2870F92E" w:rsidR="00730EC5" w:rsidRDefault="00730EC5" w:rsidP="00656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41A">
      <w:rPr>
        <w:rStyle w:val="PageNumber"/>
        <w:noProof/>
      </w:rPr>
      <w:t>3</w:t>
    </w:r>
    <w:r>
      <w:rPr>
        <w:rStyle w:val="PageNumber"/>
      </w:rPr>
      <w:fldChar w:fldCharType="end"/>
    </w:r>
  </w:p>
  <w:p w14:paraId="2FC02019" w14:textId="77777777" w:rsidR="00730EC5" w:rsidRPr="00542036" w:rsidRDefault="00730EC5" w:rsidP="00656B9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1A1"/>
    <w:multiLevelType w:val="hybridMultilevel"/>
    <w:tmpl w:val="E4E014B4"/>
    <w:lvl w:ilvl="0" w:tplc="4EDCDF9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16BA18F4"/>
    <w:multiLevelType w:val="hybridMultilevel"/>
    <w:tmpl w:val="F04886E8"/>
    <w:lvl w:ilvl="0" w:tplc="04AEF898">
      <w:start w:val="1"/>
      <w:numFmt w:val="bullet"/>
      <w:lvlText w:val="-"/>
      <w:lvlJc w:val="left"/>
      <w:pPr>
        <w:tabs>
          <w:tab w:val="num" w:pos="720"/>
        </w:tabs>
        <w:ind w:left="720" w:hanging="360"/>
      </w:pPr>
      <w:rPr>
        <w:rFonts w:ascii="Times" w:hAnsi="Times" w:hint="default"/>
      </w:rPr>
    </w:lvl>
    <w:lvl w:ilvl="1" w:tplc="6B483B70" w:tentative="1">
      <w:start w:val="1"/>
      <w:numFmt w:val="bullet"/>
      <w:lvlText w:val="-"/>
      <w:lvlJc w:val="left"/>
      <w:pPr>
        <w:tabs>
          <w:tab w:val="num" w:pos="1440"/>
        </w:tabs>
        <w:ind w:left="1440" w:hanging="360"/>
      </w:pPr>
      <w:rPr>
        <w:rFonts w:ascii="Times" w:hAnsi="Times" w:hint="default"/>
      </w:rPr>
    </w:lvl>
    <w:lvl w:ilvl="2" w:tplc="BAB2F094" w:tentative="1">
      <w:start w:val="1"/>
      <w:numFmt w:val="bullet"/>
      <w:lvlText w:val="-"/>
      <w:lvlJc w:val="left"/>
      <w:pPr>
        <w:tabs>
          <w:tab w:val="num" w:pos="2160"/>
        </w:tabs>
        <w:ind w:left="2160" w:hanging="360"/>
      </w:pPr>
      <w:rPr>
        <w:rFonts w:ascii="Times" w:hAnsi="Times" w:hint="default"/>
      </w:rPr>
    </w:lvl>
    <w:lvl w:ilvl="3" w:tplc="074C6D02" w:tentative="1">
      <w:start w:val="1"/>
      <w:numFmt w:val="bullet"/>
      <w:lvlText w:val="-"/>
      <w:lvlJc w:val="left"/>
      <w:pPr>
        <w:tabs>
          <w:tab w:val="num" w:pos="2880"/>
        </w:tabs>
        <w:ind w:left="2880" w:hanging="360"/>
      </w:pPr>
      <w:rPr>
        <w:rFonts w:ascii="Times" w:hAnsi="Times" w:hint="default"/>
      </w:rPr>
    </w:lvl>
    <w:lvl w:ilvl="4" w:tplc="44967E50" w:tentative="1">
      <w:start w:val="1"/>
      <w:numFmt w:val="bullet"/>
      <w:lvlText w:val="-"/>
      <w:lvlJc w:val="left"/>
      <w:pPr>
        <w:tabs>
          <w:tab w:val="num" w:pos="3600"/>
        </w:tabs>
        <w:ind w:left="3600" w:hanging="360"/>
      </w:pPr>
      <w:rPr>
        <w:rFonts w:ascii="Times" w:hAnsi="Times" w:hint="default"/>
      </w:rPr>
    </w:lvl>
    <w:lvl w:ilvl="5" w:tplc="50C02BC2" w:tentative="1">
      <w:start w:val="1"/>
      <w:numFmt w:val="bullet"/>
      <w:lvlText w:val="-"/>
      <w:lvlJc w:val="left"/>
      <w:pPr>
        <w:tabs>
          <w:tab w:val="num" w:pos="4320"/>
        </w:tabs>
        <w:ind w:left="4320" w:hanging="360"/>
      </w:pPr>
      <w:rPr>
        <w:rFonts w:ascii="Times" w:hAnsi="Times" w:hint="default"/>
      </w:rPr>
    </w:lvl>
    <w:lvl w:ilvl="6" w:tplc="3EC47656" w:tentative="1">
      <w:start w:val="1"/>
      <w:numFmt w:val="bullet"/>
      <w:lvlText w:val="-"/>
      <w:lvlJc w:val="left"/>
      <w:pPr>
        <w:tabs>
          <w:tab w:val="num" w:pos="5040"/>
        </w:tabs>
        <w:ind w:left="5040" w:hanging="360"/>
      </w:pPr>
      <w:rPr>
        <w:rFonts w:ascii="Times" w:hAnsi="Times" w:hint="default"/>
      </w:rPr>
    </w:lvl>
    <w:lvl w:ilvl="7" w:tplc="24040E8E" w:tentative="1">
      <w:start w:val="1"/>
      <w:numFmt w:val="bullet"/>
      <w:lvlText w:val="-"/>
      <w:lvlJc w:val="left"/>
      <w:pPr>
        <w:tabs>
          <w:tab w:val="num" w:pos="5760"/>
        </w:tabs>
        <w:ind w:left="5760" w:hanging="360"/>
      </w:pPr>
      <w:rPr>
        <w:rFonts w:ascii="Times" w:hAnsi="Times" w:hint="default"/>
      </w:rPr>
    </w:lvl>
    <w:lvl w:ilvl="8" w:tplc="A91C2D60" w:tentative="1">
      <w:start w:val="1"/>
      <w:numFmt w:val="bullet"/>
      <w:lvlText w:val="-"/>
      <w:lvlJc w:val="left"/>
      <w:pPr>
        <w:tabs>
          <w:tab w:val="num" w:pos="6480"/>
        </w:tabs>
        <w:ind w:left="6480" w:hanging="360"/>
      </w:pPr>
      <w:rPr>
        <w:rFonts w:ascii="Times" w:hAnsi="Times" w:hint="default"/>
      </w:rPr>
    </w:lvl>
  </w:abstractNum>
  <w:abstractNum w:abstractNumId="2">
    <w:nsid w:val="341839FD"/>
    <w:multiLevelType w:val="hybridMultilevel"/>
    <w:tmpl w:val="E93C69A2"/>
    <w:lvl w:ilvl="0" w:tplc="1CAA1A94">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382D54B1"/>
    <w:multiLevelType w:val="multilevel"/>
    <w:tmpl w:val="94C0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369C0"/>
    <w:multiLevelType w:val="hybridMultilevel"/>
    <w:tmpl w:val="20D4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036E1"/>
    <w:multiLevelType w:val="hybridMultilevel"/>
    <w:tmpl w:val="BBEE5068"/>
    <w:lvl w:ilvl="0" w:tplc="1CD810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626E6C26"/>
    <w:multiLevelType w:val="hybridMultilevel"/>
    <w:tmpl w:val="391A2B42"/>
    <w:lvl w:ilvl="0" w:tplc="B3B6C4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7756736E"/>
    <w:multiLevelType w:val="hybridMultilevel"/>
    <w:tmpl w:val="ABB82F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0"/>
  </w:num>
  <w:num w:numId="6">
    <w:abstractNumId w:val="4"/>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атьяна Тевкун">
    <w15:presenceInfo w15:providerId="Windows Live" w15:userId="3a4d13f805725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D0"/>
    <w:rsid w:val="0004565E"/>
    <w:rsid w:val="000A60CD"/>
    <w:rsid w:val="000D127C"/>
    <w:rsid w:val="000E05ED"/>
    <w:rsid w:val="000E0F98"/>
    <w:rsid w:val="001623EC"/>
    <w:rsid w:val="00182077"/>
    <w:rsid w:val="001B5E67"/>
    <w:rsid w:val="001F60F9"/>
    <w:rsid w:val="002101BB"/>
    <w:rsid w:val="002104A4"/>
    <w:rsid w:val="0022508D"/>
    <w:rsid w:val="00240AF1"/>
    <w:rsid w:val="002639C7"/>
    <w:rsid w:val="0029667F"/>
    <w:rsid w:val="002A4798"/>
    <w:rsid w:val="002B0E0F"/>
    <w:rsid w:val="00336BC3"/>
    <w:rsid w:val="003C441A"/>
    <w:rsid w:val="003C7731"/>
    <w:rsid w:val="003E02C1"/>
    <w:rsid w:val="004B4FFD"/>
    <w:rsid w:val="005311B0"/>
    <w:rsid w:val="0053451E"/>
    <w:rsid w:val="00550238"/>
    <w:rsid w:val="005B2680"/>
    <w:rsid w:val="005C38CD"/>
    <w:rsid w:val="005D20AE"/>
    <w:rsid w:val="005F5C32"/>
    <w:rsid w:val="00656B95"/>
    <w:rsid w:val="006B751D"/>
    <w:rsid w:val="006E60DA"/>
    <w:rsid w:val="00730EC5"/>
    <w:rsid w:val="007454D8"/>
    <w:rsid w:val="00757466"/>
    <w:rsid w:val="00761623"/>
    <w:rsid w:val="00781060"/>
    <w:rsid w:val="00786918"/>
    <w:rsid w:val="007C1D47"/>
    <w:rsid w:val="007D19B4"/>
    <w:rsid w:val="008164C2"/>
    <w:rsid w:val="00823FAF"/>
    <w:rsid w:val="008620A8"/>
    <w:rsid w:val="008779AA"/>
    <w:rsid w:val="00882802"/>
    <w:rsid w:val="008B57E7"/>
    <w:rsid w:val="008D6762"/>
    <w:rsid w:val="00931541"/>
    <w:rsid w:val="00943090"/>
    <w:rsid w:val="00966ADE"/>
    <w:rsid w:val="009715BD"/>
    <w:rsid w:val="00976D8D"/>
    <w:rsid w:val="009F10B8"/>
    <w:rsid w:val="009F73F0"/>
    <w:rsid w:val="00A14596"/>
    <w:rsid w:val="00A14C5C"/>
    <w:rsid w:val="00A34652"/>
    <w:rsid w:val="00A5582C"/>
    <w:rsid w:val="00AA0418"/>
    <w:rsid w:val="00B6612F"/>
    <w:rsid w:val="00BA3C46"/>
    <w:rsid w:val="00BB2C82"/>
    <w:rsid w:val="00BB3229"/>
    <w:rsid w:val="00C501CF"/>
    <w:rsid w:val="00CA2C1F"/>
    <w:rsid w:val="00D241FF"/>
    <w:rsid w:val="00D36226"/>
    <w:rsid w:val="00D40FF4"/>
    <w:rsid w:val="00D468F9"/>
    <w:rsid w:val="00DC5772"/>
    <w:rsid w:val="00E3678F"/>
    <w:rsid w:val="00E93207"/>
    <w:rsid w:val="00EA25A2"/>
    <w:rsid w:val="00EE685E"/>
    <w:rsid w:val="00F14015"/>
    <w:rsid w:val="00F43665"/>
    <w:rsid w:val="00F43FD0"/>
    <w:rsid w:val="00F76243"/>
    <w:rsid w:val="00F86B77"/>
    <w:rsid w:val="00FA6F7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468F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8D6762"/>
    <w:pPr>
      <w:spacing w:before="100" w:beforeAutospacing="1" w:after="100" w:afterAutospacing="1"/>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85E"/>
    <w:pPr>
      <w:tabs>
        <w:tab w:val="center" w:pos="4986"/>
        <w:tab w:val="right" w:pos="9973"/>
      </w:tabs>
    </w:pPr>
  </w:style>
  <w:style w:type="character" w:customStyle="1" w:styleId="HeaderChar">
    <w:name w:val="Header Char"/>
    <w:basedOn w:val="DefaultParagraphFont"/>
    <w:link w:val="Header"/>
    <w:rsid w:val="00EE685E"/>
    <w:rPr>
      <w:rFonts w:ascii="Times New Roman" w:eastAsia="Times New Roman" w:hAnsi="Times New Roman" w:cs="Times New Roman"/>
      <w:sz w:val="24"/>
      <w:szCs w:val="24"/>
      <w:lang w:val="en-US"/>
    </w:rPr>
  </w:style>
  <w:style w:type="character" w:styleId="PageNumber">
    <w:name w:val="page number"/>
    <w:basedOn w:val="DefaultParagraphFont"/>
    <w:rsid w:val="00EE685E"/>
  </w:style>
  <w:style w:type="character" w:styleId="Hyperlink">
    <w:name w:val="Hyperlink"/>
    <w:basedOn w:val="DefaultParagraphFont"/>
    <w:uiPriority w:val="99"/>
    <w:rsid w:val="00EE685E"/>
    <w:rPr>
      <w:color w:val="0000FF"/>
      <w:u w:val="single"/>
    </w:rPr>
  </w:style>
  <w:style w:type="paragraph" w:styleId="ListParagraph">
    <w:name w:val="List Paragraph"/>
    <w:basedOn w:val="Normal"/>
    <w:uiPriority w:val="34"/>
    <w:qFormat/>
    <w:rsid w:val="00EE685E"/>
    <w:pPr>
      <w:ind w:left="720"/>
      <w:contextualSpacing/>
    </w:pPr>
  </w:style>
  <w:style w:type="character" w:customStyle="1" w:styleId="apple-converted-space">
    <w:name w:val="apple-converted-space"/>
    <w:basedOn w:val="DefaultParagraphFont"/>
    <w:rsid w:val="00EE685E"/>
  </w:style>
  <w:style w:type="paragraph" w:styleId="BalloonText">
    <w:name w:val="Balloon Text"/>
    <w:basedOn w:val="Normal"/>
    <w:link w:val="BalloonTextChar"/>
    <w:uiPriority w:val="99"/>
    <w:semiHidden/>
    <w:unhideWhenUsed/>
    <w:rsid w:val="002A4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98"/>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8D6762"/>
    <w:rPr>
      <w:rFonts w:ascii="Times" w:hAnsi="Times"/>
      <w:b/>
      <w:bCs/>
      <w:sz w:val="36"/>
      <w:szCs w:val="36"/>
      <w:lang w:val="en-US"/>
    </w:rPr>
  </w:style>
  <w:style w:type="character" w:styleId="Strong">
    <w:name w:val="Strong"/>
    <w:basedOn w:val="DefaultParagraphFont"/>
    <w:uiPriority w:val="22"/>
    <w:qFormat/>
    <w:rsid w:val="00CA2C1F"/>
    <w:rPr>
      <w:b/>
      <w:bCs/>
    </w:rPr>
  </w:style>
  <w:style w:type="character" w:customStyle="1" w:styleId="Heading1Char">
    <w:name w:val="Heading 1 Char"/>
    <w:basedOn w:val="DefaultParagraphFont"/>
    <w:link w:val="Heading1"/>
    <w:uiPriority w:val="9"/>
    <w:rsid w:val="00D468F9"/>
    <w:rPr>
      <w:rFonts w:asciiTheme="majorHAnsi" w:eastAsiaTheme="majorEastAsia" w:hAnsiTheme="majorHAnsi" w:cstheme="majorBidi"/>
      <w:b/>
      <w:bCs/>
      <w:color w:val="2C6EAB" w:themeColor="accent1" w:themeShade="B5"/>
      <w:sz w:val="32"/>
      <w:szCs w:val="32"/>
      <w:lang w:val="en-US"/>
    </w:rPr>
  </w:style>
  <w:style w:type="paragraph" w:styleId="HTMLPreformatted">
    <w:name w:val="HTML Preformatted"/>
    <w:basedOn w:val="Normal"/>
    <w:link w:val="HTMLPreformattedChar"/>
    <w:uiPriority w:val="99"/>
    <w:semiHidden/>
    <w:unhideWhenUsed/>
    <w:rsid w:val="008B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B57E7"/>
    <w:rPr>
      <w:rFonts w:ascii="Courier" w:hAnsi="Courier" w:cs="Courier"/>
      <w:sz w:val="20"/>
      <w:szCs w:val="20"/>
      <w:lang w:val="en-US"/>
    </w:rPr>
  </w:style>
  <w:style w:type="character" w:styleId="Emphasis">
    <w:name w:val="Emphasis"/>
    <w:basedOn w:val="DefaultParagraphFont"/>
    <w:uiPriority w:val="20"/>
    <w:qFormat/>
    <w:rsid w:val="007574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468F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8D6762"/>
    <w:pPr>
      <w:spacing w:before="100" w:beforeAutospacing="1" w:after="100" w:afterAutospacing="1"/>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85E"/>
    <w:pPr>
      <w:tabs>
        <w:tab w:val="center" w:pos="4986"/>
        <w:tab w:val="right" w:pos="9973"/>
      </w:tabs>
    </w:pPr>
  </w:style>
  <w:style w:type="character" w:customStyle="1" w:styleId="HeaderChar">
    <w:name w:val="Header Char"/>
    <w:basedOn w:val="DefaultParagraphFont"/>
    <w:link w:val="Header"/>
    <w:rsid w:val="00EE685E"/>
    <w:rPr>
      <w:rFonts w:ascii="Times New Roman" w:eastAsia="Times New Roman" w:hAnsi="Times New Roman" w:cs="Times New Roman"/>
      <w:sz w:val="24"/>
      <w:szCs w:val="24"/>
      <w:lang w:val="en-US"/>
    </w:rPr>
  </w:style>
  <w:style w:type="character" w:styleId="PageNumber">
    <w:name w:val="page number"/>
    <w:basedOn w:val="DefaultParagraphFont"/>
    <w:rsid w:val="00EE685E"/>
  </w:style>
  <w:style w:type="character" w:styleId="Hyperlink">
    <w:name w:val="Hyperlink"/>
    <w:basedOn w:val="DefaultParagraphFont"/>
    <w:uiPriority w:val="99"/>
    <w:rsid w:val="00EE685E"/>
    <w:rPr>
      <w:color w:val="0000FF"/>
      <w:u w:val="single"/>
    </w:rPr>
  </w:style>
  <w:style w:type="paragraph" w:styleId="ListParagraph">
    <w:name w:val="List Paragraph"/>
    <w:basedOn w:val="Normal"/>
    <w:uiPriority w:val="34"/>
    <w:qFormat/>
    <w:rsid w:val="00EE685E"/>
    <w:pPr>
      <w:ind w:left="720"/>
      <w:contextualSpacing/>
    </w:pPr>
  </w:style>
  <w:style w:type="character" w:customStyle="1" w:styleId="apple-converted-space">
    <w:name w:val="apple-converted-space"/>
    <w:basedOn w:val="DefaultParagraphFont"/>
    <w:rsid w:val="00EE685E"/>
  </w:style>
  <w:style w:type="paragraph" w:styleId="BalloonText">
    <w:name w:val="Balloon Text"/>
    <w:basedOn w:val="Normal"/>
    <w:link w:val="BalloonTextChar"/>
    <w:uiPriority w:val="99"/>
    <w:semiHidden/>
    <w:unhideWhenUsed/>
    <w:rsid w:val="002A4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98"/>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8D6762"/>
    <w:rPr>
      <w:rFonts w:ascii="Times" w:hAnsi="Times"/>
      <w:b/>
      <w:bCs/>
      <w:sz w:val="36"/>
      <w:szCs w:val="36"/>
      <w:lang w:val="en-US"/>
    </w:rPr>
  </w:style>
  <w:style w:type="character" w:styleId="Strong">
    <w:name w:val="Strong"/>
    <w:basedOn w:val="DefaultParagraphFont"/>
    <w:uiPriority w:val="22"/>
    <w:qFormat/>
    <w:rsid w:val="00CA2C1F"/>
    <w:rPr>
      <w:b/>
      <w:bCs/>
    </w:rPr>
  </w:style>
  <w:style w:type="character" w:customStyle="1" w:styleId="Heading1Char">
    <w:name w:val="Heading 1 Char"/>
    <w:basedOn w:val="DefaultParagraphFont"/>
    <w:link w:val="Heading1"/>
    <w:uiPriority w:val="9"/>
    <w:rsid w:val="00D468F9"/>
    <w:rPr>
      <w:rFonts w:asciiTheme="majorHAnsi" w:eastAsiaTheme="majorEastAsia" w:hAnsiTheme="majorHAnsi" w:cstheme="majorBidi"/>
      <w:b/>
      <w:bCs/>
      <w:color w:val="2C6EAB" w:themeColor="accent1" w:themeShade="B5"/>
      <w:sz w:val="32"/>
      <w:szCs w:val="32"/>
      <w:lang w:val="en-US"/>
    </w:rPr>
  </w:style>
  <w:style w:type="paragraph" w:styleId="HTMLPreformatted">
    <w:name w:val="HTML Preformatted"/>
    <w:basedOn w:val="Normal"/>
    <w:link w:val="HTMLPreformattedChar"/>
    <w:uiPriority w:val="99"/>
    <w:semiHidden/>
    <w:unhideWhenUsed/>
    <w:rsid w:val="008B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B57E7"/>
    <w:rPr>
      <w:rFonts w:ascii="Courier" w:hAnsi="Courier" w:cs="Courier"/>
      <w:sz w:val="20"/>
      <w:szCs w:val="20"/>
      <w:lang w:val="en-US"/>
    </w:rPr>
  </w:style>
  <w:style w:type="character" w:styleId="Emphasis">
    <w:name w:val="Emphasis"/>
    <w:basedOn w:val="DefaultParagraphFont"/>
    <w:uiPriority w:val="20"/>
    <w:qFormat/>
    <w:rsid w:val="00757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800">
      <w:bodyDiv w:val="1"/>
      <w:marLeft w:val="0"/>
      <w:marRight w:val="0"/>
      <w:marTop w:val="0"/>
      <w:marBottom w:val="0"/>
      <w:divBdr>
        <w:top w:val="none" w:sz="0" w:space="0" w:color="auto"/>
        <w:left w:val="none" w:sz="0" w:space="0" w:color="auto"/>
        <w:bottom w:val="none" w:sz="0" w:space="0" w:color="auto"/>
        <w:right w:val="none" w:sz="0" w:space="0" w:color="auto"/>
      </w:divBdr>
    </w:div>
    <w:div w:id="87192013">
      <w:bodyDiv w:val="1"/>
      <w:marLeft w:val="0"/>
      <w:marRight w:val="0"/>
      <w:marTop w:val="0"/>
      <w:marBottom w:val="0"/>
      <w:divBdr>
        <w:top w:val="none" w:sz="0" w:space="0" w:color="auto"/>
        <w:left w:val="none" w:sz="0" w:space="0" w:color="auto"/>
        <w:bottom w:val="none" w:sz="0" w:space="0" w:color="auto"/>
        <w:right w:val="none" w:sz="0" w:space="0" w:color="auto"/>
      </w:divBdr>
    </w:div>
    <w:div w:id="253973651">
      <w:bodyDiv w:val="1"/>
      <w:marLeft w:val="0"/>
      <w:marRight w:val="0"/>
      <w:marTop w:val="0"/>
      <w:marBottom w:val="0"/>
      <w:divBdr>
        <w:top w:val="none" w:sz="0" w:space="0" w:color="auto"/>
        <w:left w:val="none" w:sz="0" w:space="0" w:color="auto"/>
        <w:bottom w:val="none" w:sz="0" w:space="0" w:color="auto"/>
        <w:right w:val="none" w:sz="0" w:space="0" w:color="auto"/>
      </w:divBdr>
    </w:div>
    <w:div w:id="380788447">
      <w:bodyDiv w:val="1"/>
      <w:marLeft w:val="0"/>
      <w:marRight w:val="0"/>
      <w:marTop w:val="0"/>
      <w:marBottom w:val="0"/>
      <w:divBdr>
        <w:top w:val="none" w:sz="0" w:space="0" w:color="auto"/>
        <w:left w:val="none" w:sz="0" w:space="0" w:color="auto"/>
        <w:bottom w:val="none" w:sz="0" w:space="0" w:color="auto"/>
        <w:right w:val="none" w:sz="0" w:space="0" w:color="auto"/>
      </w:divBdr>
    </w:div>
    <w:div w:id="382096698">
      <w:bodyDiv w:val="1"/>
      <w:marLeft w:val="0"/>
      <w:marRight w:val="0"/>
      <w:marTop w:val="0"/>
      <w:marBottom w:val="0"/>
      <w:divBdr>
        <w:top w:val="none" w:sz="0" w:space="0" w:color="auto"/>
        <w:left w:val="none" w:sz="0" w:space="0" w:color="auto"/>
        <w:bottom w:val="none" w:sz="0" w:space="0" w:color="auto"/>
        <w:right w:val="none" w:sz="0" w:space="0" w:color="auto"/>
      </w:divBdr>
    </w:div>
    <w:div w:id="608314684">
      <w:bodyDiv w:val="1"/>
      <w:marLeft w:val="0"/>
      <w:marRight w:val="0"/>
      <w:marTop w:val="0"/>
      <w:marBottom w:val="0"/>
      <w:divBdr>
        <w:top w:val="none" w:sz="0" w:space="0" w:color="auto"/>
        <w:left w:val="none" w:sz="0" w:space="0" w:color="auto"/>
        <w:bottom w:val="none" w:sz="0" w:space="0" w:color="auto"/>
        <w:right w:val="none" w:sz="0" w:space="0" w:color="auto"/>
      </w:divBdr>
    </w:div>
    <w:div w:id="822283323">
      <w:bodyDiv w:val="1"/>
      <w:marLeft w:val="0"/>
      <w:marRight w:val="0"/>
      <w:marTop w:val="0"/>
      <w:marBottom w:val="0"/>
      <w:divBdr>
        <w:top w:val="none" w:sz="0" w:space="0" w:color="auto"/>
        <w:left w:val="none" w:sz="0" w:space="0" w:color="auto"/>
        <w:bottom w:val="none" w:sz="0" w:space="0" w:color="auto"/>
        <w:right w:val="none" w:sz="0" w:space="0" w:color="auto"/>
      </w:divBdr>
    </w:div>
    <w:div w:id="851651608">
      <w:bodyDiv w:val="1"/>
      <w:marLeft w:val="0"/>
      <w:marRight w:val="0"/>
      <w:marTop w:val="0"/>
      <w:marBottom w:val="0"/>
      <w:divBdr>
        <w:top w:val="none" w:sz="0" w:space="0" w:color="auto"/>
        <w:left w:val="none" w:sz="0" w:space="0" w:color="auto"/>
        <w:bottom w:val="none" w:sz="0" w:space="0" w:color="auto"/>
        <w:right w:val="none" w:sz="0" w:space="0" w:color="auto"/>
      </w:divBdr>
    </w:div>
    <w:div w:id="922298621">
      <w:bodyDiv w:val="1"/>
      <w:marLeft w:val="0"/>
      <w:marRight w:val="0"/>
      <w:marTop w:val="0"/>
      <w:marBottom w:val="0"/>
      <w:divBdr>
        <w:top w:val="none" w:sz="0" w:space="0" w:color="auto"/>
        <w:left w:val="none" w:sz="0" w:space="0" w:color="auto"/>
        <w:bottom w:val="none" w:sz="0" w:space="0" w:color="auto"/>
        <w:right w:val="none" w:sz="0" w:space="0" w:color="auto"/>
      </w:divBdr>
    </w:div>
    <w:div w:id="967391533">
      <w:bodyDiv w:val="1"/>
      <w:marLeft w:val="0"/>
      <w:marRight w:val="0"/>
      <w:marTop w:val="0"/>
      <w:marBottom w:val="0"/>
      <w:divBdr>
        <w:top w:val="none" w:sz="0" w:space="0" w:color="auto"/>
        <w:left w:val="none" w:sz="0" w:space="0" w:color="auto"/>
        <w:bottom w:val="none" w:sz="0" w:space="0" w:color="auto"/>
        <w:right w:val="none" w:sz="0" w:space="0" w:color="auto"/>
      </w:divBdr>
    </w:div>
    <w:div w:id="1102412255">
      <w:bodyDiv w:val="1"/>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360"/>
          <w:marRight w:val="0"/>
          <w:marTop w:val="200"/>
          <w:marBottom w:val="0"/>
          <w:divBdr>
            <w:top w:val="none" w:sz="0" w:space="0" w:color="auto"/>
            <w:left w:val="none" w:sz="0" w:space="0" w:color="auto"/>
            <w:bottom w:val="none" w:sz="0" w:space="0" w:color="auto"/>
            <w:right w:val="none" w:sz="0" w:space="0" w:color="auto"/>
          </w:divBdr>
        </w:div>
      </w:divsChild>
    </w:div>
    <w:div w:id="1113939372">
      <w:bodyDiv w:val="1"/>
      <w:marLeft w:val="0"/>
      <w:marRight w:val="0"/>
      <w:marTop w:val="0"/>
      <w:marBottom w:val="0"/>
      <w:divBdr>
        <w:top w:val="none" w:sz="0" w:space="0" w:color="auto"/>
        <w:left w:val="none" w:sz="0" w:space="0" w:color="auto"/>
        <w:bottom w:val="none" w:sz="0" w:space="0" w:color="auto"/>
        <w:right w:val="none" w:sz="0" w:space="0" w:color="auto"/>
      </w:divBdr>
    </w:div>
    <w:div w:id="1248534069">
      <w:bodyDiv w:val="1"/>
      <w:marLeft w:val="0"/>
      <w:marRight w:val="0"/>
      <w:marTop w:val="0"/>
      <w:marBottom w:val="0"/>
      <w:divBdr>
        <w:top w:val="none" w:sz="0" w:space="0" w:color="auto"/>
        <w:left w:val="none" w:sz="0" w:space="0" w:color="auto"/>
        <w:bottom w:val="none" w:sz="0" w:space="0" w:color="auto"/>
        <w:right w:val="none" w:sz="0" w:space="0" w:color="auto"/>
      </w:divBdr>
    </w:div>
    <w:div w:id="1386564290">
      <w:bodyDiv w:val="1"/>
      <w:marLeft w:val="0"/>
      <w:marRight w:val="0"/>
      <w:marTop w:val="0"/>
      <w:marBottom w:val="0"/>
      <w:divBdr>
        <w:top w:val="none" w:sz="0" w:space="0" w:color="auto"/>
        <w:left w:val="none" w:sz="0" w:space="0" w:color="auto"/>
        <w:bottom w:val="none" w:sz="0" w:space="0" w:color="auto"/>
        <w:right w:val="none" w:sz="0" w:space="0" w:color="auto"/>
      </w:divBdr>
    </w:div>
    <w:div w:id="1477987147">
      <w:bodyDiv w:val="1"/>
      <w:marLeft w:val="0"/>
      <w:marRight w:val="0"/>
      <w:marTop w:val="0"/>
      <w:marBottom w:val="0"/>
      <w:divBdr>
        <w:top w:val="none" w:sz="0" w:space="0" w:color="auto"/>
        <w:left w:val="none" w:sz="0" w:space="0" w:color="auto"/>
        <w:bottom w:val="none" w:sz="0" w:space="0" w:color="auto"/>
        <w:right w:val="none" w:sz="0" w:space="0" w:color="auto"/>
      </w:divBdr>
    </w:div>
    <w:div w:id="1651514603">
      <w:bodyDiv w:val="1"/>
      <w:marLeft w:val="0"/>
      <w:marRight w:val="0"/>
      <w:marTop w:val="0"/>
      <w:marBottom w:val="0"/>
      <w:divBdr>
        <w:top w:val="none" w:sz="0" w:space="0" w:color="auto"/>
        <w:left w:val="none" w:sz="0" w:space="0" w:color="auto"/>
        <w:bottom w:val="none" w:sz="0" w:space="0" w:color="auto"/>
        <w:right w:val="none" w:sz="0" w:space="0" w:color="auto"/>
      </w:divBdr>
    </w:div>
    <w:div w:id="1723013970">
      <w:bodyDiv w:val="1"/>
      <w:marLeft w:val="0"/>
      <w:marRight w:val="0"/>
      <w:marTop w:val="0"/>
      <w:marBottom w:val="0"/>
      <w:divBdr>
        <w:top w:val="none" w:sz="0" w:space="0" w:color="auto"/>
        <w:left w:val="none" w:sz="0" w:space="0" w:color="auto"/>
        <w:bottom w:val="none" w:sz="0" w:space="0" w:color="auto"/>
        <w:right w:val="none" w:sz="0" w:space="0" w:color="auto"/>
      </w:divBdr>
    </w:div>
    <w:div w:id="1885365678">
      <w:bodyDiv w:val="1"/>
      <w:marLeft w:val="0"/>
      <w:marRight w:val="0"/>
      <w:marTop w:val="0"/>
      <w:marBottom w:val="0"/>
      <w:divBdr>
        <w:top w:val="none" w:sz="0" w:space="0" w:color="auto"/>
        <w:left w:val="none" w:sz="0" w:space="0" w:color="auto"/>
        <w:bottom w:val="none" w:sz="0" w:space="0" w:color="auto"/>
        <w:right w:val="none" w:sz="0" w:space="0" w:color="auto"/>
      </w:divBdr>
    </w:div>
    <w:div w:id="1886870801">
      <w:bodyDiv w:val="1"/>
      <w:marLeft w:val="0"/>
      <w:marRight w:val="0"/>
      <w:marTop w:val="0"/>
      <w:marBottom w:val="0"/>
      <w:divBdr>
        <w:top w:val="none" w:sz="0" w:space="0" w:color="auto"/>
        <w:left w:val="none" w:sz="0" w:space="0" w:color="auto"/>
        <w:bottom w:val="none" w:sz="0" w:space="0" w:color="auto"/>
        <w:right w:val="none" w:sz="0" w:space="0" w:color="auto"/>
      </w:divBdr>
    </w:div>
    <w:div w:id="20725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973</Words>
  <Characters>5551</Characters>
  <Application>Microsoft Macintosh Word</Application>
  <DocSecurity>0</DocSecurity>
  <Lines>46</Lines>
  <Paragraphs>13</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4.    Розділ «Дозвільно-ліцензійна діяльність» потребує доопрацювання:</vt: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Olya Melen</cp:lastModifiedBy>
  <cp:revision>3</cp:revision>
  <cp:lastPrinted>2018-11-06T12:49:00Z</cp:lastPrinted>
  <dcterms:created xsi:type="dcterms:W3CDTF">2018-11-02T10:53:00Z</dcterms:created>
  <dcterms:modified xsi:type="dcterms:W3CDTF">2018-11-06T12:52:00Z</dcterms:modified>
</cp:coreProperties>
</file>